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C8" w:rsidRPr="00A705C8" w:rsidRDefault="00A705C8" w:rsidP="00A705C8">
      <w:pPr>
        <w:pStyle w:val="Default"/>
        <w:jc w:val="both"/>
        <w:rPr>
          <w:lang w:val="tr-TR"/>
        </w:rPr>
      </w:pPr>
    </w:p>
    <w:p w:rsidR="00A705C8" w:rsidRPr="00A705C8" w:rsidRDefault="00A705C8" w:rsidP="00A705C8">
      <w:pPr>
        <w:pStyle w:val="Default"/>
        <w:jc w:val="both"/>
        <w:rPr>
          <w:lang w:val="tr-TR"/>
        </w:rPr>
      </w:pPr>
      <w:r w:rsidRPr="00A705C8">
        <w:rPr>
          <w:lang w:val="tr-TR"/>
        </w:rPr>
        <w:t xml:space="preserve"> </w:t>
      </w:r>
    </w:p>
    <w:p w:rsidR="003D7E38" w:rsidRDefault="003D7E38" w:rsidP="00A705C8">
      <w:pPr>
        <w:pStyle w:val="Default"/>
        <w:numPr>
          <w:ilvl w:val="0"/>
          <w:numId w:val="1"/>
        </w:numPr>
        <w:jc w:val="both"/>
        <w:rPr>
          <w:b/>
          <w:bCs/>
          <w:sz w:val="22"/>
          <w:szCs w:val="22"/>
          <w:lang w:val="tr-TR"/>
        </w:rPr>
      </w:pPr>
      <w:r>
        <w:rPr>
          <w:b/>
          <w:bCs/>
          <w:sz w:val="22"/>
          <w:szCs w:val="22"/>
          <w:lang w:val="tr-TR"/>
        </w:rPr>
        <w:t>KOÇ ÜNİVERSİTESİ ULUSLARARASI PROGRAMLAR OFİSİ’NİN GÖREVİ NEDİR?</w:t>
      </w:r>
    </w:p>
    <w:p w:rsidR="003D7E38" w:rsidRDefault="003D7E38" w:rsidP="003D7E38">
      <w:pPr>
        <w:pStyle w:val="Default"/>
        <w:jc w:val="both"/>
        <w:rPr>
          <w:b/>
          <w:bCs/>
          <w:sz w:val="22"/>
          <w:szCs w:val="22"/>
          <w:lang w:val="tr-TR"/>
        </w:rPr>
      </w:pPr>
    </w:p>
    <w:p w:rsidR="003D7E38" w:rsidRDefault="003D7E38" w:rsidP="003D7E38">
      <w:pPr>
        <w:pStyle w:val="Default"/>
        <w:jc w:val="both"/>
        <w:rPr>
          <w:rFonts w:ascii="Cambria" w:hAnsi="Cambria" w:cs="Cambria"/>
          <w:sz w:val="23"/>
          <w:szCs w:val="23"/>
          <w:lang w:val="tr-TR"/>
        </w:rPr>
      </w:pPr>
      <w:r w:rsidRPr="00A705C8">
        <w:rPr>
          <w:rFonts w:ascii="Cambria" w:hAnsi="Cambria" w:cs="Cambria"/>
          <w:sz w:val="23"/>
          <w:szCs w:val="23"/>
          <w:lang w:val="tr-TR"/>
        </w:rPr>
        <w:t>Koç Üniversitesi Uluslararası Programlar Ofisi</w:t>
      </w:r>
      <w:r>
        <w:rPr>
          <w:rFonts w:ascii="Cambria" w:hAnsi="Cambria" w:cs="Cambria"/>
          <w:sz w:val="23"/>
          <w:szCs w:val="23"/>
          <w:lang w:val="tr-TR"/>
        </w:rPr>
        <w:t xml:space="preserve"> </w:t>
      </w:r>
      <w:r w:rsidRPr="00A705C8">
        <w:rPr>
          <w:rFonts w:ascii="Cambria" w:hAnsi="Cambria" w:cs="Cambria"/>
          <w:sz w:val="23"/>
          <w:szCs w:val="23"/>
          <w:lang w:val="tr-TR"/>
        </w:rPr>
        <w:t>(Office</w:t>
      </w:r>
      <w:r>
        <w:rPr>
          <w:rFonts w:ascii="Cambria" w:hAnsi="Cambria" w:cs="Cambria"/>
          <w:sz w:val="23"/>
          <w:szCs w:val="23"/>
          <w:lang w:val="tr-TR"/>
        </w:rPr>
        <w:t xml:space="preserve"> of International Programs-OIP), Koç Üniversitesi’nin uluslararasılaşması için Uluslararasılaşma Stratejisi kapsamında gerekli çalışmaları yürütür. </w:t>
      </w:r>
    </w:p>
    <w:p w:rsidR="003D7E38" w:rsidRDefault="003D7E38" w:rsidP="003D7E38">
      <w:pPr>
        <w:pStyle w:val="Default"/>
        <w:jc w:val="both"/>
        <w:rPr>
          <w:rFonts w:ascii="Cambria" w:hAnsi="Cambria" w:cs="Cambria"/>
          <w:sz w:val="23"/>
          <w:szCs w:val="23"/>
          <w:lang w:val="tr-TR"/>
        </w:rPr>
      </w:pPr>
    </w:p>
    <w:p w:rsidR="003D7E38" w:rsidRDefault="003D7E38" w:rsidP="003D7E38">
      <w:pPr>
        <w:pStyle w:val="Default"/>
        <w:jc w:val="both"/>
        <w:rPr>
          <w:rFonts w:ascii="Cambria" w:hAnsi="Cambria" w:cs="Cambria"/>
          <w:sz w:val="23"/>
          <w:szCs w:val="23"/>
          <w:lang w:val="tr-TR"/>
        </w:rPr>
      </w:pPr>
      <w:r>
        <w:rPr>
          <w:rFonts w:ascii="Cambria" w:hAnsi="Cambria" w:cs="Cambria"/>
          <w:sz w:val="23"/>
          <w:szCs w:val="23"/>
          <w:lang w:val="tr-TR"/>
        </w:rPr>
        <w:t xml:space="preserve">OIP, </w:t>
      </w:r>
      <w:r w:rsidR="00A82FC1">
        <w:rPr>
          <w:rFonts w:ascii="Cambria" w:hAnsi="Cambria" w:cs="Cambria"/>
          <w:sz w:val="23"/>
          <w:szCs w:val="23"/>
          <w:lang w:val="tr-TR"/>
        </w:rPr>
        <w:t>Uluslararası Eğitim ve Değişim Programları</w:t>
      </w:r>
      <w:r>
        <w:rPr>
          <w:rFonts w:ascii="Cambria" w:hAnsi="Cambria" w:cs="Cambria"/>
          <w:sz w:val="23"/>
          <w:szCs w:val="23"/>
          <w:lang w:val="tr-TR"/>
        </w:rPr>
        <w:t xml:space="preserve">, Uluslararası Projeler ve </w:t>
      </w:r>
      <w:r w:rsidR="00A82FC1">
        <w:rPr>
          <w:rFonts w:ascii="Cambria" w:hAnsi="Cambria" w:cs="Cambria"/>
          <w:sz w:val="23"/>
          <w:szCs w:val="23"/>
          <w:lang w:val="tr-TR"/>
        </w:rPr>
        <w:t>Programlar</w:t>
      </w:r>
      <w:r>
        <w:rPr>
          <w:rFonts w:ascii="Cambria" w:hAnsi="Cambria" w:cs="Cambria"/>
          <w:sz w:val="23"/>
          <w:szCs w:val="23"/>
          <w:lang w:val="tr-TR"/>
        </w:rPr>
        <w:t xml:space="preserve"> ve Uluslararası Topluluk Ofisi (International Community Office-ICO) olmak üzere 3 alt birimden oluşur. </w:t>
      </w:r>
      <w:r w:rsidR="00A82FC1">
        <w:rPr>
          <w:rFonts w:ascii="Cambria" w:hAnsi="Cambria" w:cs="Cambria"/>
          <w:sz w:val="23"/>
          <w:szCs w:val="23"/>
          <w:lang w:val="tr-TR"/>
        </w:rPr>
        <w:t>Uluslararası Eğitim ve Değişim Programları</w:t>
      </w:r>
      <w:r>
        <w:rPr>
          <w:rFonts w:ascii="Cambria" w:hAnsi="Cambria" w:cs="Cambria"/>
          <w:sz w:val="23"/>
          <w:szCs w:val="23"/>
          <w:lang w:val="tr-TR"/>
        </w:rPr>
        <w:t xml:space="preserve">, farklı ülkelerde değişim programlarını yönetirken; Uluslararası Projeler </w:t>
      </w:r>
      <w:r w:rsidR="00A82FC1">
        <w:rPr>
          <w:rFonts w:ascii="Cambria" w:hAnsi="Cambria" w:cs="Cambria"/>
          <w:sz w:val="23"/>
          <w:szCs w:val="23"/>
          <w:lang w:val="tr-TR"/>
        </w:rPr>
        <w:t xml:space="preserve">ve Programlar </w:t>
      </w:r>
      <w:r>
        <w:rPr>
          <w:rFonts w:ascii="Cambria" w:hAnsi="Cambria" w:cs="Cambria"/>
          <w:sz w:val="23"/>
          <w:szCs w:val="23"/>
          <w:lang w:val="tr-TR"/>
        </w:rPr>
        <w:t xml:space="preserve">ekibi </w:t>
      </w:r>
      <w:r w:rsidRPr="00A705C8">
        <w:rPr>
          <w:rFonts w:ascii="Cambria" w:hAnsi="Cambria" w:cs="Cambria"/>
          <w:sz w:val="23"/>
          <w:szCs w:val="23"/>
          <w:lang w:val="tr-TR"/>
        </w:rPr>
        <w:t xml:space="preserve">Koç Üniversitesi öğrencilerine yurtdışında </w:t>
      </w:r>
      <w:r>
        <w:rPr>
          <w:rFonts w:ascii="Cambria" w:hAnsi="Cambria" w:cs="Cambria"/>
          <w:sz w:val="23"/>
          <w:szCs w:val="23"/>
          <w:lang w:val="tr-TR"/>
        </w:rPr>
        <w:t>dönemsel kısa süreli</w:t>
      </w:r>
      <w:r w:rsidRPr="00A705C8">
        <w:rPr>
          <w:rFonts w:ascii="Cambria" w:hAnsi="Cambria" w:cs="Cambria"/>
          <w:sz w:val="23"/>
          <w:szCs w:val="23"/>
          <w:lang w:val="tr-TR"/>
        </w:rPr>
        <w:t xml:space="preserve"> programlar</w:t>
      </w:r>
      <w:r>
        <w:rPr>
          <w:rFonts w:ascii="Cambria" w:hAnsi="Cambria" w:cs="Cambria"/>
          <w:sz w:val="23"/>
          <w:szCs w:val="23"/>
          <w:lang w:val="tr-TR"/>
        </w:rPr>
        <w:t>a</w:t>
      </w:r>
      <w:r w:rsidRPr="00A705C8">
        <w:rPr>
          <w:rFonts w:ascii="Cambria" w:hAnsi="Cambria" w:cs="Cambria"/>
          <w:sz w:val="23"/>
          <w:szCs w:val="23"/>
          <w:lang w:val="tr-TR"/>
        </w:rPr>
        <w:t xml:space="preserve"> ve projelere katılma ve uluslararası</w:t>
      </w:r>
      <w:r>
        <w:rPr>
          <w:rFonts w:ascii="Cambria" w:hAnsi="Cambria" w:cs="Cambria"/>
          <w:sz w:val="23"/>
          <w:szCs w:val="23"/>
          <w:lang w:val="tr-TR"/>
        </w:rPr>
        <w:t xml:space="preserve"> sosyal sorumluluk projelerin</w:t>
      </w:r>
      <w:r w:rsidRPr="00A705C8">
        <w:rPr>
          <w:rFonts w:ascii="Cambria" w:hAnsi="Cambria" w:cs="Cambria"/>
          <w:sz w:val="23"/>
          <w:szCs w:val="23"/>
          <w:lang w:val="tr-TR"/>
        </w:rPr>
        <w:t xml:space="preserve">e destek olma gibi daha birçok fırsat da sunmaktadır. </w:t>
      </w:r>
      <w:r>
        <w:rPr>
          <w:rFonts w:ascii="Cambria" w:hAnsi="Cambria" w:cs="Cambria"/>
          <w:sz w:val="23"/>
          <w:szCs w:val="23"/>
          <w:lang w:val="tr-TR"/>
        </w:rPr>
        <w:t>ICO’nun ana görevi yurt dışından KU’ya gelmiş yabancı öğrenci, personel ve akademisyene bürokratik süreçlerde destek olmak ve entegrasyonları için çalışmalar gerçekleştirmektir.</w:t>
      </w:r>
    </w:p>
    <w:p w:rsidR="003D7E38" w:rsidRDefault="003D7E38" w:rsidP="003D7E38">
      <w:pPr>
        <w:pStyle w:val="Default"/>
        <w:ind w:left="720"/>
        <w:jc w:val="both"/>
        <w:rPr>
          <w:b/>
          <w:bCs/>
          <w:sz w:val="22"/>
          <w:szCs w:val="22"/>
          <w:lang w:val="tr-TR"/>
        </w:rPr>
      </w:pPr>
    </w:p>
    <w:p w:rsidR="00A705C8" w:rsidRDefault="00A705C8" w:rsidP="00A705C8">
      <w:pPr>
        <w:pStyle w:val="Default"/>
        <w:numPr>
          <w:ilvl w:val="0"/>
          <w:numId w:val="1"/>
        </w:numPr>
        <w:jc w:val="both"/>
        <w:rPr>
          <w:b/>
          <w:bCs/>
          <w:sz w:val="22"/>
          <w:szCs w:val="22"/>
          <w:lang w:val="tr-TR"/>
        </w:rPr>
      </w:pPr>
      <w:r w:rsidRPr="00A705C8">
        <w:rPr>
          <w:b/>
          <w:bCs/>
          <w:sz w:val="22"/>
          <w:szCs w:val="22"/>
          <w:lang w:val="tr-TR"/>
        </w:rPr>
        <w:t xml:space="preserve">KOÇ ÜNİVERSİTESİ DEĞİŞİM PROGRAMLARI </w:t>
      </w:r>
      <w:r w:rsidR="003D7E38">
        <w:rPr>
          <w:b/>
          <w:bCs/>
          <w:sz w:val="22"/>
          <w:szCs w:val="22"/>
          <w:lang w:val="tr-TR"/>
        </w:rPr>
        <w:t xml:space="preserve">ve ORTAKLIKLAR </w:t>
      </w:r>
      <w:r w:rsidRPr="00A705C8">
        <w:rPr>
          <w:b/>
          <w:bCs/>
          <w:sz w:val="22"/>
          <w:szCs w:val="22"/>
          <w:lang w:val="tr-TR"/>
        </w:rPr>
        <w:t xml:space="preserve">OFİSİ ÖĞRENCİYE NELER SUNAR? </w:t>
      </w:r>
    </w:p>
    <w:p w:rsidR="00A705C8" w:rsidRPr="00A705C8" w:rsidRDefault="00A705C8" w:rsidP="00A705C8">
      <w:pPr>
        <w:pStyle w:val="Default"/>
        <w:ind w:left="720"/>
        <w:jc w:val="both"/>
        <w:rPr>
          <w:sz w:val="22"/>
          <w:szCs w:val="22"/>
          <w:lang w:val="tr-TR"/>
        </w:rPr>
      </w:pPr>
    </w:p>
    <w:p w:rsid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Koç Üniversitesi Uluslararası Programlar Ofisi’ne bağlı olan </w:t>
      </w:r>
      <w:r w:rsidR="00A82FC1">
        <w:rPr>
          <w:rFonts w:ascii="Cambria" w:hAnsi="Cambria" w:cs="Cambria"/>
          <w:sz w:val="23"/>
          <w:szCs w:val="23"/>
          <w:lang w:val="tr-TR"/>
        </w:rPr>
        <w:t>Uluslararası Eğitim ve Değişim Programları</w:t>
      </w:r>
      <w:r w:rsidR="00A82FC1">
        <w:rPr>
          <w:rFonts w:ascii="Cambria" w:hAnsi="Cambria" w:cs="Cambria"/>
          <w:sz w:val="23"/>
          <w:szCs w:val="23"/>
          <w:lang w:val="tr-TR"/>
        </w:rPr>
        <w:t xml:space="preserve"> birimi</w:t>
      </w:r>
      <w:r w:rsidRPr="00A705C8">
        <w:rPr>
          <w:rFonts w:ascii="Cambria" w:hAnsi="Cambria" w:cs="Cambria"/>
          <w:sz w:val="23"/>
          <w:szCs w:val="23"/>
          <w:lang w:val="tr-TR"/>
        </w:rPr>
        <w:t xml:space="preserve">, Koç Üniversitesi’ne kayıtlı olarak Lisans, Yüksek Lisans veya Doktora eğitiminiz süresince, bir veya birkaç kere, dönemsel olarak </w:t>
      </w:r>
      <w:r w:rsidR="005C72C8">
        <w:rPr>
          <w:rFonts w:ascii="Cambria" w:hAnsi="Cambria" w:cs="Cambria"/>
          <w:sz w:val="23"/>
          <w:szCs w:val="23"/>
          <w:lang w:val="tr-TR"/>
        </w:rPr>
        <w:t xml:space="preserve">(Güz/Bahar/Yaz) </w:t>
      </w:r>
      <w:r w:rsidRPr="00A705C8">
        <w:rPr>
          <w:rFonts w:ascii="Cambria" w:hAnsi="Cambria" w:cs="Cambria"/>
          <w:sz w:val="23"/>
          <w:szCs w:val="23"/>
          <w:lang w:val="tr-TR"/>
        </w:rPr>
        <w:t>eğitiminizi yurtdışındaki yüksek eğitim kurumlarında geçirebilmeniz için sizlere yardımcı</w:t>
      </w:r>
      <w:r w:rsidR="003D7E38">
        <w:rPr>
          <w:rFonts w:ascii="Cambria" w:hAnsi="Cambria" w:cs="Cambria"/>
          <w:sz w:val="23"/>
          <w:szCs w:val="23"/>
          <w:lang w:val="tr-TR"/>
        </w:rPr>
        <w:t xml:space="preserve"> olur. </w:t>
      </w:r>
      <w:r>
        <w:rPr>
          <w:rFonts w:ascii="Cambria" w:hAnsi="Cambria" w:cs="Cambria"/>
          <w:sz w:val="23"/>
          <w:szCs w:val="23"/>
          <w:lang w:val="tr-TR"/>
        </w:rPr>
        <w:t>Erasmus+, E</w:t>
      </w:r>
      <w:r w:rsidR="00CA2963">
        <w:rPr>
          <w:rFonts w:ascii="Cambria" w:hAnsi="Cambria" w:cs="Cambria"/>
          <w:sz w:val="23"/>
          <w:szCs w:val="23"/>
          <w:lang w:val="tr-TR"/>
        </w:rPr>
        <w:t xml:space="preserve">rasmus+ Worldwide, </w:t>
      </w:r>
      <w:r w:rsidRPr="00A705C8">
        <w:rPr>
          <w:rFonts w:ascii="Cambria" w:hAnsi="Cambria" w:cs="Cambria"/>
          <w:sz w:val="23"/>
          <w:szCs w:val="23"/>
          <w:lang w:val="tr-TR"/>
        </w:rPr>
        <w:t>Global Exchange</w:t>
      </w:r>
      <w:r w:rsidR="00CA2963">
        <w:rPr>
          <w:rFonts w:ascii="Cambria" w:hAnsi="Cambria" w:cs="Cambria"/>
          <w:sz w:val="23"/>
          <w:szCs w:val="23"/>
          <w:lang w:val="tr-TR"/>
        </w:rPr>
        <w:t xml:space="preserve"> ve Summer Exchange</w:t>
      </w:r>
      <w:r w:rsidRPr="00A705C8">
        <w:rPr>
          <w:rFonts w:ascii="Cambria" w:hAnsi="Cambria" w:cs="Cambria"/>
          <w:sz w:val="23"/>
          <w:szCs w:val="23"/>
          <w:lang w:val="tr-TR"/>
        </w:rPr>
        <w:t xml:space="preserve"> programları, </w:t>
      </w:r>
      <w:r w:rsidR="00A82FC1">
        <w:rPr>
          <w:rFonts w:ascii="Cambria" w:hAnsi="Cambria" w:cs="Cambria"/>
          <w:sz w:val="23"/>
          <w:szCs w:val="23"/>
          <w:lang w:val="tr-TR"/>
        </w:rPr>
        <w:t>OIP</w:t>
      </w:r>
      <w:r w:rsidRPr="00A705C8">
        <w:rPr>
          <w:rFonts w:ascii="Cambria" w:hAnsi="Cambria" w:cs="Cambria"/>
          <w:sz w:val="23"/>
          <w:szCs w:val="23"/>
          <w:lang w:val="tr-TR"/>
        </w:rPr>
        <w:t xml:space="preserve">’nin tüm Koç Üniversitesi öğrencilerine sunduğu dönemlik öğrenci değişim programlarıdır. </w:t>
      </w:r>
    </w:p>
    <w:p w:rsidR="00A705C8" w:rsidRPr="00A705C8" w:rsidRDefault="00A705C8" w:rsidP="00A705C8">
      <w:pPr>
        <w:pStyle w:val="Default"/>
        <w:jc w:val="both"/>
        <w:rPr>
          <w:rFonts w:ascii="Cambria" w:hAnsi="Cambria" w:cs="Cambria"/>
          <w:sz w:val="23"/>
          <w:szCs w:val="23"/>
          <w:lang w:val="tr-TR"/>
        </w:rPr>
      </w:pPr>
    </w:p>
    <w:p w:rsidR="00A705C8" w:rsidRDefault="00A705C8" w:rsidP="00A705C8">
      <w:pPr>
        <w:pStyle w:val="Default"/>
        <w:jc w:val="both"/>
        <w:rPr>
          <w:rFonts w:ascii="Cambria" w:hAnsi="Cambria" w:cs="Cambria"/>
          <w:sz w:val="23"/>
          <w:szCs w:val="23"/>
          <w:lang w:val="tr-TR"/>
        </w:rPr>
      </w:pPr>
      <w:r>
        <w:rPr>
          <w:rFonts w:ascii="Cambria" w:hAnsi="Cambria" w:cs="Cambria"/>
          <w:sz w:val="23"/>
          <w:szCs w:val="23"/>
          <w:lang w:val="tr-TR"/>
        </w:rPr>
        <w:t>Hollanda, Almanya, Amerika, Tayland,</w:t>
      </w:r>
      <w:r w:rsidRPr="00A705C8">
        <w:rPr>
          <w:rFonts w:ascii="Cambria" w:hAnsi="Cambria" w:cs="Cambria"/>
          <w:sz w:val="23"/>
          <w:szCs w:val="23"/>
          <w:lang w:val="tr-TR"/>
        </w:rPr>
        <w:t xml:space="preserve"> Kanada, Japonya, Çin, Fransa, İngiltere veya Güney Kore gib</w:t>
      </w:r>
      <w:r w:rsidR="00A82FC1">
        <w:rPr>
          <w:rFonts w:ascii="Cambria" w:hAnsi="Cambria" w:cs="Cambria"/>
          <w:sz w:val="23"/>
          <w:szCs w:val="23"/>
          <w:lang w:val="tr-TR"/>
        </w:rPr>
        <w:t>i 60’da</w:t>
      </w:r>
      <w:r>
        <w:rPr>
          <w:rFonts w:ascii="Cambria" w:hAnsi="Cambria" w:cs="Cambria"/>
          <w:sz w:val="23"/>
          <w:szCs w:val="23"/>
          <w:lang w:val="tr-TR"/>
        </w:rPr>
        <w:t xml:space="preserve">n fazla </w:t>
      </w:r>
      <w:r w:rsidR="00A82FC1">
        <w:rPr>
          <w:rFonts w:ascii="Cambria" w:hAnsi="Cambria" w:cs="Cambria"/>
          <w:sz w:val="23"/>
          <w:szCs w:val="23"/>
          <w:lang w:val="tr-TR"/>
        </w:rPr>
        <w:t>ülkede bulunan 290</w:t>
      </w:r>
      <w:r w:rsidRPr="00A705C8">
        <w:rPr>
          <w:rFonts w:ascii="Cambria" w:hAnsi="Cambria" w:cs="Cambria"/>
          <w:sz w:val="23"/>
          <w:szCs w:val="23"/>
          <w:lang w:val="tr-TR"/>
        </w:rPr>
        <w:t xml:space="preserve"> ortağımızdan seçtiklerinizde eğitim alabilir ve karşı kuruma eğitim ücreti ödemezsiniz. Değişim yapacağınız üniversitede alacağınız dersler, siz o kuruma gitmeden önce, sizinle ve Koç Üniversitesi Akademik Fakülte Koordinatörleri ve danışmanları ile birlikte planlanmaktadır. </w:t>
      </w:r>
    </w:p>
    <w:p w:rsidR="00A705C8" w:rsidRPr="00A705C8" w:rsidRDefault="00A705C8" w:rsidP="00A705C8">
      <w:pPr>
        <w:pStyle w:val="Default"/>
        <w:jc w:val="both"/>
        <w:rPr>
          <w:rFonts w:ascii="Cambria" w:hAnsi="Cambria" w:cs="Cambria"/>
          <w:sz w:val="23"/>
          <w:szCs w:val="23"/>
          <w:lang w:val="tr-TR"/>
        </w:rPr>
      </w:pP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Her öğrenci, kriterlere uygunluğu dâhilinde, eğitimleri süresince her 2 değişim programı türüne de başvurabilir. Erasmus</w:t>
      </w:r>
      <w:r>
        <w:rPr>
          <w:rFonts w:ascii="Cambria" w:hAnsi="Cambria" w:cs="Cambria"/>
          <w:sz w:val="23"/>
          <w:szCs w:val="23"/>
          <w:lang w:val="tr-TR"/>
        </w:rPr>
        <w:t>+ ve Erasmus+ Worldwide</w:t>
      </w:r>
      <w:r w:rsidRPr="00A705C8">
        <w:rPr>
          <w:rFonts w:ascii="Cambria" w:hAnsi="Cambria" w:cs="Cambria"/>
          <w:sz w:val="23"/>
          <w:szCs w:val="23"/>
          <w:lang w:val="tr-TR"/>
        </w:rPr>
        <w:t xml:space="preserve"> </w:t>
      </w:r>
      <w:r>
        <w:rPr>
          <w:rFonts w:ascii="Cambria" w:hAnsi="Cambria" w:cs="Cambria"/>
          <w:sz w:val="23"/>
          <w:szCs w:val="23"/>
          <w:lang w:val="tr-TR"/>
        </w:rPr>
        <w:t>değişim</w:t>
      </w:r>
      <w:r w:rsidRPr="00A705C8">
        <w:rPr>
          <w:rFonts w:ascii="Cambria" w:hAnsi="Cambria" w:cs="Cambria"/>
          <w:sz w:val="23"/>
          <w:szCs w:val="23"/>
          <w:lang w:val="tr-TR"/>
        </w:rPr>
        <w:t xml:space="preserve"> program</w:t>
      </w:r>
      <w:r>
        <w:rPr>
          <w:rFonts w:ascii="Cambria" w:hAnsi="Cambria" w:cs="Cambria"/>
          <w:sz w:val="23"/>
          <w:szCs w:val="23"/>
          <w:lang w:val="tr-TR"/>
        </w:rPr>
        <w:t>lar</w:t>
      </w:r>
      <w:r w:rsidRPr="00A705C8">
        <w:rPr>
          <w:rFonts w:ascii="Cambria" w:hAnsi="Cambria" w:cs="Cambria"/>
          <w:sz w:val="23"/>
          <w:szCs w:val="23"/>
          <w:lang w:val="tr-TR"/>
        </w:rPr>
        <w:t xml:space="preserve">ına başvuran öğrenciler, Ulusal Ajans tarafından kendilerine verilecek olan aylık harcırahları da (hibe) almaya hak kazanırlar. Koç Üniversitesi Uluslararası Programlar Ofisi ayrıca Global Exchange programına katılmaya hak kazanan ve belli kriterleri sağlayan sayılı öğrenciye de burs imkanı sunmaktadır. </w:t>
      </w:r>
    </w:p>
    <w:p w:rsidR="00A705C8" w:rsidRDefault="00A705C8" w:rsidP="00A705C8">
      <w:pPr>
        <w:pStyle w:val="Default"/>
        <w:jc w:val="both"/>
        <w:rPr>
          <w:rFonts w:ascii="Cambria" w:hAnsi="Cambria" w:cs="Cambria"/>
          <w:sz w:val="23"/>
          <w:szCs w:val="23"/>
          <w:lang w:val="tr-TR"/>
        </w:rPr>
      </w:pPr>
    </w:p>
    <w:p w:rsidR="00A705C8" w:rsidRDefault="00A82FC1" w:rsidP="00A705C8">
      <w:pPr>
        <w:pStyle w:val="Default"/>
        <w:jc w:val="both"/>
        <w:rPr>
          <w:rFonts w:ascii="Cambria" w:hAnsi="Cambria" w:cs="Cambria"/>
          <w:sz w:val="23"/>
          <w:szCs w:val="23"/>
          <w:lang w:val="tr-TR"/>
        </w:rPr>
      </w:pPr>
      <w:r>
        <w:rPr>
          <w:rFonts w:ascii="Cambria" w:hAnsi="Cambria" w:cs="Cambria"/>
          <w:sz w:val="23"/>
          <w:szCs w:val="23"/>
          <w:lang w:val="tr-TR"/>
        </w:rPr>
        <w:t>OIP</w:t>
      </w:r>
      <w:r w:rsidR="00A705C8" w:rsidRPr="00A705C8">
        <w:rPr>
          <w:rFonts w:ascii="Cambria" w:hAnsi="Cambria" w:cs="Cambria"/>
          <w:sz w:val="23"/>
          <w:szCs w:val="23"/>
          <w:lang w:val="tr-TR"/>
        </w:rPr>
        <w:t xml:space="preserve"> ayrıca yurtdışında ortağımız olan üniversitelerden Koç Üniversitesi’ne gelen öğrencilerin işlemleri ile de </w:t>
      </w:r>
      <w:r w:rsidR="003D7E38">
        <w:rPr>
          <w:rFonts w:ascii="Cambria" w:hAnsi="Cambria" w:cs="Cambria"/>
          <w:sz w:val="23"/>
          <w:szCs w:val="23"/>
          <w:lang w:val="tr-TR"/>
        </w:rPr>
        <w:t>ilgilenmektedir.</w:t>
      </w:r>
    </w:p>
    <w:p w:rsidR="003D7E38" w:rsidRPr="00A705C8" w:rsidRDefault="003D7E38" w:rsidP="00A705C8">
      <w:pPr>
        <w:pStyle w:val="Default"/>
        <w:jc w:val="both"/>
        <w:rPr>
          <w:rFonts w:ascii="Cambria" w:hAnsi="Cambria" w:cs="Cambria"/>
          <w:sz w:val="23"/>
          <w:szCs w:val="23"/>
          <w:lang w:val="tr-TR"/>
        </w:rPr>
      </w:pPr>
    </w:p>
    <w:p w:rsidR="00A705C8" w:rsidRPr="00A705C8" w:rsidRDefault="00A705C8" w:rsidP="00A705C8">
      <w:pPr>
        <w:pStyle w:val="Default"/>
        <w:jc w:val="both"/>
        <w:rPr>
          <w:rFonts w:ascii="Cambria" w:hAnsi="Cambria" w:cs="Cambria"/>
          <w:sz w:val="23"/>
          <w:szCs w:val="23"/>
          <w:lang w:val="tr-TR"/>
        </w:rPr>
      </w:pPr>
      <w:r w:rsidRPr="00936CDD">
        <w:rPr>
          <w:rFonts w:ascii="Cambria" w:hAnsi="Cambria" w:cs="Cambria"/>
          <w:b/>
          <w:bCs/>
          <w:sz w:val="23"/>
          <w:szCs w:val="23"/>
          <w:lang w:val="tr-TR"/>
        </w:rPr>
        <w:t>2. D</w:t>
      </w:r>
      <w:r w:rsidRPr="00936CDD">
        <w:rPr>
          <w:rFonts w:ascii="Cambria" w:hAnsi="Cambria" w:cs="Cambria"/>
          <w:b/>
          <w:bCs/>
          <w:sz w:val="19"/>
          <w:szCs w:val="19"/>
          <w:lang w:val="tr-TR"/>
        </w:rPr>
        <w:t xml:space="preserve">EĞİŞİM </w:t>
      </w:r>
      <w:r w:rsidRPr="00936CDD">
        <w:rPr>
          <w:rFonts w:ascii="Cambria" w:hAnsi="Cambria" w:cs="Cambria"/>
          <w:b/>
          <w:bCs/>
          <w:sz w:val="23"/>
          <w:szCs w:val="23"/>
          <w:lang w:val="tr-TR"/>
        </w:rPr>
        <w:t>P</w:t>
      </w:r>
      <w:r w:rsidRPr="00936CDD">
        <w:rPr>
          <w:rFonts w:ascii="Cambria" w:hAnsi="Cambria" w:cs="Cambria"/>
          <w:b/>
          <w:bCs/>
          <w:sz w:val="19"/>
          <w:szCs w:val="19"/>
          <w:lang w:val="tr-TR"/>
        </w:rPr>
        <w:t>ROGRAMLARINA BAŞVURULAR NE ZAMAN YAPILIR VE SONUÇLAR NE ZAMAN AÇIKLANIR</w:t>
      </w:r>
      <w:r w:rsidRPr="00936CDD">
        <w:rPr>
          <w:rFonts w:ascii="Cambria" w:hAnsi="Cambria" w:cs="Cambria"/>
          <w:b/>
          <w:bCs/>
          <w:sz w:val="23"/>
          <w:szCs w:val="23"/>
          <w:lang w:val="tr-TR"/>
        </w:rPr>
        <w:t>?</w:t>
      </w:r>
      <w:r w:rsidRPr="00A705C8">
        <w:rPr>
          <w:rFonts w:ascii="Cambria" w:hAnsi="Cambria" w:cs="Cambria"/>
          <w:b/>
          <w:bCs/>
          <w:sz w:val="23"/>
          <w:szCs w:val="23"/>
          <w:lang w:val="tr-TR"/>
        </w:rPr>
        <w:t xml:space="preserve"> </w:t>
      </w:r>
    </w:p>
    <w:p w:rsidR="00A705C8" w:rsidRPr="00A705C8" w:rsidRDefault="00A705C8" w:rsidP="00A705C8">
      <w:pPr>
        <w:pStyle w:val="Default"/>
        <w:jc w:val="both"/>
        <w:rPr>
          <w:rFonts w:ascii="Cambria" w:hAnsi="Cambria" w:cs="Cambria"/>
          <w:sz w:val="23"/>
          <w:szCs w:val="23"/>
          <w:lang w:val="tr-TR"/>
        </w:rPr>
      </w:pPr>
    </w:p>
    <w:p w:rsidR="00A705C8" w:rsidRPr="00A705C8" w:rsidRDefault="00A705C8" w:rsidP="00A705C8">
      <w:pPr>
        <w:pStyle w:val="Default"/>
        <w:jc w:val="both"/>
        <w:rPr>
          <w:sz w:val="23"/>
          <w:szCs w:val="23"/>
          <w:lang w:val="tr-TR"/>
        </w:rPr>
      </w:pPr>
      <w:r w:rsidRPr="00A705C8">
        <w:rPr>
          <w:rFonts w:ascii="Cambria" w:hAnsi="Cambria" w:cs="Cambria"/>
          <w:b/>
          <w:bCs/>
          <w:sz w:val="23"/>
          <w:szCs w:val="23"/>
          <w:lang w:val="tr-TR"/>
        </w:rPr>
        <w:t xml:space="preserve">Global Exchange Başvuruları: </w:t>
      </w:r>
    </w:p>
    <w:p w:rsidR="007758EE" w:rsidRPr="00A705C8" w:rsidRDefault="00CA2963" w:rsidP="007758EE">
      <w:pPr>
        <w:pStyle w:val="Default"/>
        <w:jc w:val="both"/>
        <w:rPr>
          <w:rFonts w:ascii="Cambria" w:hAnsi="Cambria" w:cs="Cambria"/>
          <w:sz w:val="23"/>
          <w:szCs w:val="23"/>
          <w:lang w:val="tr-TR"/>
        </w:rPr>
      </w:pPr>
      <w:r>
        <w:rPr>
          <w:rFonts w:ascii="Cambria" w:hAnsi="Cambria" w:cs="Cambria"/>
          <w:sz w:val="23"/>
          <w:szCs w:val="23"/>
          <w:lang w:val="tr-TR"/>
        </w:rPr>
        <w:t>Akademik y</w:t>
      </w:r>
      <w:r w:rsidR="00A705C8" w:rsidRPr="00A705C8">
        <w:rPr>
          <w:rFonts w:ascii="Cambria" w:hAnsi="Cambria" w:cs="Cambria"/>
          <w:sz w:val="23"/>
          <w:szCs w:val="23"/>
          <w:lang w:val="tr-TR"/>
        </w:rPr>
        <w:t>ıl</w:t>
      </w:r>
      <w:r>
        <w:rPr>
          <w:rFonts w:ascii="Cambria" w:hAnsi="Cambria" w:cs="Cambria"/>
          <w:sz w:val="23"/>
          <w:szCs w:val="23"/>
          <w:lang w:val="tr-TR"/>
        </w:rPr>
        <w:t>ın ilk d</w:t>
      </w:r>
      <w:r w:rsidR="00A705C8" w:rsidRPr="00A705C8">
        <w:rPr>
          <w:rFonts w:ascii="Cambria" w:hAnsi="Cambria" w:cs="Cambria"/>
          <w:sz w:val="23"/>
          <w:szCs w:val="23"/>
          <w:lang w:val="tr-TR"/>
        </w:rPr>
        <w:t>önem</w:t>
      </w:r>
      <w:r>
        <w:rPr>
          <w:rFonts w:ascii="Cambria" w:hAnsi="Cambria" w:cs="Cambria"/>
          <w:sz w:val="23"/>
          <w:szCs w:val="23"/>
          <w:lang w:val="tr-TR"/>
        </w:rPr>
        <w:t>inde (</w:t>
      </w:r>
      <w:r w:rsidRPr="00A705C8">
        <w:rPr>
          <w:rFonts w:ascii="Cambria" w:hAnsi="Cambria" w:cs="Cambria"/>
          <w:sz w:val="23"/>
          <w:szCs w:val="23"/>
          <w:lang w:val="tr-TR"/>
        </w:rPr>
        <w:t>Eylül-Aralık ayları arası</w:t>
      </w:r>
      <w:r>
        <w:rPr>
          <w:rFonts w:ascii="Cambria" w:hAnsi="Cambria" w:cs="Cambria"/>
          <w:sz w:val="23"/>
          <w:szCs w:val="23"/>
          <w:lang w:val="tr-TR"/>
        </w:rPr>
        <w:t>) açılır</w:t>
      </w:r>
      <w:r w:rsidR="00A705C8" w:rsidRPr="00A705C8">
        <w:rPr>
          <w:rFonts w:ascii="Cambria" w:hAnsi="Cambria" w:cs="Cambria"/>
          <w:sz w:val="23"/>
          <w:szCs w:val="23"/>
          <w:lang w:val="tr-TR"/>
        </w:rPr>
        <w:t xml:space="preserve">. </w:t>
      </w:r>
      <w:r w:rsidR="007758EE">
        <w:rPr>
          <w:rFonts w:ascii="Cambria" w:hAnsi="Cambria" w:cs="Cambria"/>
          <w:sz w:val="23"/>
          <w:szCs w:val="23"/>
          <w:lang w:val="tr-TR"/>
        </w:rPr>
        <w:t xml:space="preserve">Boş kotalar kalması durumunda tarihler öğrencilere duyurularak ek başvurular açılmaktadır.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Nasıl </w:t>
      </w:r>
      <w:r w:rsidR="00CA2963">
        <w:rPr>
          <w:rFonts w:ascii="Cambria" w:hAnsi="Cambria" w:cs="Cambria"/>
          <w:sz w:val="23"/>
          <w:szCs w:val="23"/>
          <w:lang w:val="tr-TR"/>
        </w:rPr>
        <w:t xml:space="preserve">Başvuru </w:t>
      </w:r>
      <w:r w:rsidRPr="00A705C8">
        <w:rPr>
          <w:rFonts w:ascii="Cambria" w:hAnsi="Cambria" w:cs="Cambria"/>
          <w:sz w:val="23"/>
          <w:szCs w:val="23"/>
          <w:lang w:val="tr-TR"/>
        </w:rPr>
        <w:t xml:space="preserve">Yapılır? : Öğrenciler </w:t>
      </w:r>
      <w:r w:rsidR="00F3208B">
        <w:rPr>
          <w:rFonts w:ascii="Cambria" w:hAnsi="Cambria" w:cs="Cambria"/>
          <w:sz w:val="23"/>
          <w:szCs w:val="23"/>
          <w:lang w:val="tr-TR"/>
        </w:rPr>
        <w:t>KUAPP sistemi üzerinden</w:t>
      </w:r>
      <w:r w:rsidRPr="00A705C8">
        <w:rPr>
          <w:rFonts w:ascii="Cambria" w:hAnsi="Cambria" w:cs="Cambria"/>
          <w:sz w:val="23"/>
          <w:szCs w:val="23"/>
          <w:lang w:val="tr-TR"/>
        </w:rPr>
        <w:t xml:space="preserve"> (</w:t>
      </w:r>
      <w:hyperlink r:id="rId5" w:history="1">
        <w:r w:rsidR="00F3208B" w:rsidRPr="00CF1A8A">
          <w:rPr>
            <w:rStyle w:val="Hyperlink"/>
            <w:rFonts w:ascii="Cambria" w:hAnsi="Cambria" w:cs="Cambria"/>
            <w:sz w:val="23"/>
            <w:szCs w:val="23"/>
            <w:lang w:val="tr-TR"/>
          </w:rPr>
          <w:t>https://kuapp.ku.edu.tr</w:t>
        </w:r>
      </w:hyperlink>
      <w:r w:rsidR="00F3208B">
        <w:rPr>
          <w:rFonts w:ascii="Cambria" w:hAnsi="Cambria" w:cs="Cambria"/>
          <w:sz w:val="23"/>
          <w:szCs w:val="23"/>
          <w:lang w:val="tr-TR"/>
        </w:rPr>
        <w:t xml:space="preserve"> </w:t>
      </w:r>
      <w:r w:rsidRPr="00A705C8">
        <w:rPr>
          <w:rFonts w:ascii="Cambria" w:hAnsi="Cambria" w:cs="Cambria"/>
          <w:sz w:val="23"/>
          <w:szCs w:val="23"/>
          <w:lang w:val="tr-TR"/>
        </w:rPr>
        <w:t xml:space="preserve">) online başvuru yapabilirler. </w:t>
      </w:r>
    </w:p>
    <w:p w:rsidR="00A705C8" w:rsidRPr="00A705C8" w:rsidRDefault="00CA2963" w:rsidP="00F3208B">
      <w:pPr>
        <w:pStyle w:val="Default"/>
        <w:jc w:val="both"/>
        <w:rPr>
          <w:rFonts w:ascii="Cambria" w:hAnsi="Cambria" w:cs="Cambria"/>
          <w:sz w:val="23"/>
          <w:szCs w:val="23"/>
          <w:lang w:val="tr-TR"/>
        </w:rPr>
      </w:pPr>
      <w:r>
        <w:rPr>
          <w:rFonts w:ascii="Cambria" w:hAnsi="Cambria" w:cs="Cambria"/>
          <w:sz w:val="23"/>
          <w:szCs w:val="23"/>
          <w:lang w:val="tr-TR"/>
        </w:rPr>
        <w:lastRenderedPageBreak/>
        <w:t xml:space="preserve">Öğrenci </w:t>
      </w:r>
      <w:r w:rsidR="00A705C8" w:rsidRPr="00A705C8">
        <w:rPr>
          <w:rFonts w:ascii="Cambria" w:hAnsi="Cambria" w:cs="Cambria"/>
          <w:sz w:val="23"/>
          <w:szCs w:val="23"/>
          <w:lang w:val="tr-TR"/>
        </w:rPr>
        <w:t xml:space="preserve">Bölümüne uygun üniversiteleri ve koşullarını nereden görebilir? : OIP web sitesi, Outgoing Students, Institutional Partners sekmesinden eğitim aldığınız bölüme tıklayarak anlaşmalı olunan Global Exchange ortağımız olan üniversitelerin listesini görebilirsiniz. Koç Üniversitesi’nin ortağı olan her üniversitenin, OIP web sitesinde güncel bilgi kartları mevcuttur. Bu kartlarda, ortağımız olan üniversitenin nerede olduğu; hangi fakülte ve bölümlerin anlaşmamız dâhilinde olduğu; ders listesi; web sitesi; tanıtım videosu; öğrencinin OIP’ye değişim başvurusu yapabilmesi için sahip olması gereken minimum not ortalaması ve minimum TOEFL Skoru belirtilmiştir. Online başvuru için gerekli evraklar sitede belirtilmiştir.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Öğrenci, tüm bu bilgilere göre uygunluğu dahilinde gitmek istediği üniversiteler hakkında araştırmasını yapıp değişim için başvurusunu tamamlayabilir.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Gideceğiniz dönemle ilgili alabileceğiniz dersleri karşı kurumun web sitesinden görebilir, önceki dönem giden öğrencilerin aldıkları derslerin neler olduğunu ve KU’daki karşılıklarını yine OIP’den destek alarak öğrenebilir ve akademik danışmanınızla görüşebilirsiniz. </w:t>
      </w:r>
    </w:p>
    <w:p w:rsid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Sonuçlar Aralık ayında hem online hem de </w:t>
      </w:r>
      <w:r w:rsidR="00A22E8E">
        <w:rPr>
          <w:rFonts w:ascii="Cambria" w:hAnsi="Cambria" w:cs="Cambria"/>
          <w:sz w:val="23"/>
          <w:szCs w:val="23"/>
          <w:lang w:val="tr-TR"/>
        </w:rPr>
        <w:t>toplu mail ile</w:t>
      </w:r>
      <w:r w:rsidRPr="00A705C8">
        <w:rPr>
          <w:rFonts w:ascii="Cambria" w:hAnsi="Cambria" w:cs="Cambria"/>
          <w:sz w:val="23"/>
          <w:szCs w:val="23"/>
          <w:lang w:val="tr-TR"/>
        </w:rPr>
        <w:t xml:space="preserve"> anons edilir. </w:t>
      </w:r>
    </w:p>
    <w:p w:rsidR="0082353B" w:rsidRPr="00A705C8" w:rsidRDefault="0082353B" w:rsidP="00A705C8">
      <w:pPr>
        <w:pStyle w:val="Default"/>
        <w:jc w:val="both"/>
        <w:rPr>
          <w:rFonts w:ascii="Cambria" w:hAnsi="Cambria" w:cs="Cambria"/>
          <w:sz w:val="23"/>
          <w:szCs w:val="23"/>
          <w:lang w:val="tr-TR"/>
        </w:rPr>
      </w:pPr>
    </w:p>
    <w:p w:rsidR="00A705C8" w:rsidRPr="00A705C8" w:rsidRDefault="00A705C8" w:rsidP="00A705C8">
      <w:pPr>
        <w:pStyle w:val="Default"/>
        <w:jc w:val="both"/>
        <w:rPr>
          <w:sz w:val="23"/>
          <w:szCs w:val="23"/>
          <w:lang w:val="tr-TR"/>
        </w:rPr>
      </w:pPr>
      <w:r w:rsidRPr="00A705C8">
        <w:rPr>
          <w:rFonts w:ascii="Cambria" w:hAnsi="Cambria" w:cs="Cambria"/>
          <w:b/>
          <w:bCs/>
          <w:sz w:val="23"/>
          <w:szCs w:val="23"/>
          <w:lang w:val="tr-TR"/>
        </w:rPr>
        <w:t xml:space="preserve">Erasmus Exchange Başvuruları: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Akademik Yıl</w:t>
      </w:r>
      <w:r w:rsidR="00CA2963">
        <w:rPr>
          <w:rFonts w:ascii="Cambria" w:hAnsi="Cambria" w:cs="Cambria"/>
          <w:sz w:val="23"/>
          <w:szCs w:val="23"/>
          <w:lang w:val="tr-TR"/>
        </w:rPr>
        <w:t>ın</w:t>
      </w:r>
      <w:r w:rsidRPr="00A705C8">
        <w:rPr>
          <w:rFonts w:ascii="Cambria" w:hAnsi="Cambria" w:cs="Cambria"/>
          <w:sz w:val="23"/>
          <w:szCs w:val="23"/>
          <w:lang w:val="tr-TR"/>
        </w:rPr>
        <w:t xml:space="preserve"> İkinci Dönem</w:t>
      </w:r>
      <w:r w:rsidR="00CA2963">
        <w:rPr>
          <w:rFonts w:ascii="Cambria" w:hAnsi="Cambria" w:cs="Cambria"/>
          <w:sz w:val="23"/>
          <w:szCs w:val="23"/>
          <w:lang w:val="tr-TR"/>
        </w:rPr>
        <w:t>inde</w:t>
      </w:r>
      <w:r w:rsidRPr="00A705C8">
        <w:rPr>
          <w:rFonts w:ascii="Cambria" w:hAnsi="Cambria" w:cs="Cambria"/>
          <w:sz w:val="23"/>
          <w:szCs w:val="23"/>
          <w:lang w:val="tr-TR"/>
        </w:rPr>
        <w:t xml:space="preserve"> </w:t>
      </w:r>
      <w:r w:rsidR="00CA2963">
        <w:rPr>
          <w:rFonts w:ascii="Cambria" w:hAnsi="Cambria" w:cs="Cambria"/>
          <w:sz w:val="23"/>
          <w:szCs w:val="23"/>
          <w:lang w:val="tr-TR"/>
        </w:rPr>
        <w:t>(</w:t>
      </w:r>
      <w:r w:rsidR="00CA2963" w:rsidRPr="00A705C8">
        <w:rPr>
          <w:rFonts w:ascii="Cambria" w:hAnsi="Cambria" w:cs="Cambria"/>
          <w:sz w:val="23"/>
          <w:szCs w:val="23"/>
          <w:lang w:val="tr-TR"/>
        </w:rPr>
        <w:t>Şubat-Mart ayları arası</w:t>
      </w:r>
      <w:r w:rsidR="00CA2963">
        <w:rPr>
          <w:rFonts w:ascii="Cambria" w:hAnsi="Cambria" w:cs="Cambria"/>
          <w:sz w:val="23"/>
          <w:szCs w:val="23"/>
          <w:lang w:val="tr-TR"/>
        </w:rPr>
        <w:t>) açılır</w:t>
      </w:r>
      <w:r w:rsidRPr="00A705C8">
        <w:rPr>
          <w:rFonts w:ascii="Cambria" w:hAnsi="Cambria" w:cs="Cambria"/>
          <w:sz w:val="23"/>
          <w:szCs w:val="23"/>
          <w:lang w:val="tr-TR"/>
        </w:rPr>
        <w:t xml:space="preserve">. </w:t>
      </w:r>
      <w:r w:rsidR="007758EE">
        <w:rPr>
          <w:rFonts w:ascii="Cambria" w:hAnsi="Cambria" w:cs="Cambria"/>
          <w:sz w:val="23"/>
          <w:szCs w:val="23"/>
          <w:lang w:val="tr-TR"/>
        </w:rPr>
        <w:t xml:space="preserve">Boş kotalar kalması durumunda tarihler öğrencilere duyurularak ek başvurular açılmaktadır.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Nasıl </w:t>
      </w:r>
      <w:r w:rsidR="00CA2963">
        <w:rPr>
          <w:rFonts w:ascii="Cambria" w:hAnsi="Cambria" w:cs="Cambria"/>
          <w:sz w:val="23"/>
          <w:szCs w:val="23"/>
          <w:lang w:val="tr-TR"/>
        </w:rPr>
        <w:t xml:space="preserve">Başvuru </w:t>
      </w:r>
      <w:r w:rsidRPr="00A705C8">
        <w:rPr>
          <w:rFonts w:ascii="Cambria" w:hAnsi="Cambria" w:cs="Cambria"/>
          <w:sz w:val="23"/>
          <w:szCs w:val="23"/>
          <w:lang w:val="tr-TR"/>
        </w:rPr>
        <w:t xml:space="preserve">Yapılır? : Öğrenciler, </w:t>
      </w:r>
      <w:r w:rsidR="00A22E8E">
        <w:rPr>
          <w:rFonts w:ascii="Cambria" w:hAnsi="Cambria" w:cs="Cambria"/>
          <w:sz w:val="23"/>
          <w:szCs w:val="23"/>
          <w:lang w:val="tr-TR"/>
        </w:rPr>
        <w:t>KUAPP sistemi üzerinden</w:t>
      </w:r>
      <w:r w:rsidR="00A22E8E" w:rsidRPr="00A705C8">
        <w:rPr>
          <w:rFonts w:ascii="Cambria" w:hAnsi="Cambria" w:cs="Cambria"/>
          <w:sz w:val="23"/>
          <w:szCs w:val="23"/>
          <w:lang w:val="tr-TR"/>
        </w:rPr>
        <w:t xml:space="preserve"> (</w:t>
      </w:r>
      <w:hyperlink r:id="rId6" w:history="1">
        <w:r w:rsidR="00A22E8E" w:rsidRPr="00CF1A8A">
          <w:rPr>
            <w:rStyle w:val="Hyperlink"/>
            <w:rFonts w:ascii="Cambria" w:hAnsi="Cambria" w:cs="Cambria"/>
            <w:sz w:val="23"/>
            <w:szCs w:val="23"/>
            <w:lang w:val="tr-TR"/>
          </w:rPr>
          <w:t>https://kuapp.ku.edu.tr</w:t>
        </w:r>
      </w:hyperlink>
      <w:r w:rsidR="00A22E8E">
        <w:rPr>
          <w:rFonts w:ascii="Cambria" w:hAnsi="Cambria" w:cs="Cambria"/>
          <w:sz w:val="23"/>
          <w:szCs w:val="23"/>
          <w:lang w:val="tr-TR"/>
        </w:rPr>
        <w:t xml:space="preserve"> </w:t>
      </w:r>
      <w:r w:rsidR="00A22E8E" w:rsidRPr="00A705C8">
        <w:rPr>
          <w:rFonts w:ascii="Cambria" w:hAnsi="Cambria" w:cs="Cambria"/>
          <w:sz w:val="23"/>
          <w:szCs w:val="23"/>
          <w:lang w:val="tr-TR"/>
        </w:rPr>
        <w:t>)</w:t>
      </w:r>
      <w:r w:rsidR="00A22E8E">
        <w:rPr>
          <w:rFonts w:ascii="Cambria" w:hAnsi="Cambria" w:cs="Cambria"/>
          <w:sz w:val="23"/>
          <w:szCs w:val="23"/>
          <w:lang w:val="tr-TR"/>
        </w:rPr>
        <w:t xml:space="preserve"> online başvuru yapabilir.</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Bölümüne uygun okulları ve koşullarını nereden görebilir? : OIP Sitesi, Outgoing Students, Institutional Partners sekmesinden eğitim aldığınız bölüme tıklayarak anlaşmalı olunan Erasmus Exchange ortağımız olan üniversitelerin listesini görebilirsiniz.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Erasmus Değişimine başvurmak için minimum not ortalaması lisans için 2,2; yüksek lisans ve do</w:t>
      </w:r>
      <w:r w:rsidR="007758EE">
        <w:rPr>
          <w:rFonts w:ascii="Cambria" w:hAnsi="Cambria" w:cs="Cambria"/>
          <w:sz w:val="23"/>
          <w:szCs w:val="23"/>
          <w:lang w:val="tr-TR"/>
        </w:rPr>
        <w:t xml:space="preserve">ktora için 2,5’dir. Koç TOEFL </w:t>
      </w:r>
      <w:r w:rsidRPr="00A705C8">
        <w:rPr>
          <w:rFonts w:ascii="Cambria" w:hAnsi="Cambria" w:cs="Cambria"/>
          <w:sz w:val="23"/>
          <w:szCs w:val="23"/>
          <w:lang w:val="tr-TR"/>
        </w:rPr>
        <w:t>550/</w:t>
      </w:r>
      <w:r w:rsidR="007758EE">
        <w:rPr>
          <w:rFonts w:ascii="Cambria" w:hAnsi="Cambria" w:cs="Cambria"/>
          <w:sz w:val="23"/>
          <w:szCs w:val="23"/>
          <w:lang w:val="tr-TR"/>
        </w:rPr>
        <w:t xml:space="preserve">TOEFL IBT </w:t>
      </w:r>
      <w:r w:rsidRPr="00A705C8">
        <w:rPr>
          <w:rFonts w:ascii="Cambria" w:hAnsi="Cambria" w:cs="Cambria"/>
          <w:sz w:val="23"/>
          <w:szCs w:val="23"/>
          <w:lang w:val="tr-TR"/>
        </w:rPr>
        <w:t xml:space="preserve">80 veya 6.5 IELTS skoru olmalıdır.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Bu değişim programı, Avrupa Birliği’ne dâhil ülkeler içerisinde gerçekleşir ve öğrenci alması gereken zorunlu toplam 30 ECTS’e (Avrupa Kredisi Transfer Sistemi) karşılık gelecek şekilde ders almalıdır.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Öğrenci tüm bu bilgilere göre uygunluğu dâhilinde gitmek istediği okullar hakkında araştırmasını yapıp değişim için başvurusunu tamamlayabilir.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Gideceğiniz dönemle ilgili alabileceğiniz dersleri karşı kurumun web sitesinden görebilir, önceki dönem giden öğrencilerin aldıkları derslerin neler olduğu ve KU’daki karşılıklarını yine OIP’den destek alarak öğrenebilir ve akademik danışmanınızla görüşebilirsiniz. </w:t>
      </w:r>
    </w:p>
    <w:p w:rsidR="00A705C8" w:rsidRP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Giden öğrenci</w:t>
      </w:r>
      <w:r w:rsidR="007758EE">
        <w:rPr>
          <w:rFonts w:ascii="Cambria" w:hAnsi="Cambria" w:cs="Cambria"/>
          <w:sz w:val="23"/>
          <w:szCs w:val="23"/>
          <w:lang w:val="tr-TR"/>
        </w:rPr>
        <w:t>ler</w:t>
      </w:r>
      <w:r w:rsidRPr="00A705C8">
        <w:rPr>
          <w:rFonts w:ascii="Cambria" w:hAnsi="Cambria" w:cs="Cambria"/>
          <w:sz w:val="23"/>
          <w:szCs w:val="23"/>
          <w:lang w:val="tr-TR"/>
        </w:rPr>
        <w:t xml:space="preserve">, </w:t>
      </w:r>
      <w:r w:rsidR="007758EE">
        <w:rPr>
          <w:rFonts w:ascii="Cambria" w:hAnsi="Cambria" w:cs="Cambria"/>
          <w:sz w:val="23"/>
          <w:szCs w:val="23"/>
          <w:lang w:val="tr-TR"/>
        </w:rPr>
        <w:t xml:space="preserve">o yıl üniversitemize tahsis edilen bütçeye göre </w:t>
      </w:r>
      <w:r w:rsidRPr="00A705C8">
        <w:rPr>
          <w:rFonts w:ascii="Cambria" w:hAnsi="Cambria" w:cs="Cambria"/>
          <w:sz w:val="23"/>
          <w:szCs w:val="23"/>
          <w:lang w:val="tr-TR"/>
        </w:rPr>
        <w:t>gideceği ülke bazında ve üniversitenin belirlediği zam</w:t>
      </w:r>
      <w:r w:rsidR="007758EE">
        <w:rPr>
          <w:rFonts w:ascii="Cambria" w:hAnsi="Cambria" w:cs="Cambria"/>
          <w:sz w:val="23"/>
          <w:szCs w:val="23"/>
          <w:lang w:val="tr-TR"/>
        </w:rPr>
        <w:t>an aralığı için hibe alabilirler.</w:t>
      </w:r>
    </w:p>
    <w:p w:rsidR="00A705C8" w:rsidRDefault="00A705C8" w:rsidP="00A705C8">
      <w:pPr>
        <w:pStyle w:val="Default"/>
        <w:jc w:val="both"/>
        <w:rPr>
          <w:rFonts w:ascii="Cambria" w:hAnsi="Cambria" w:cs="Cambria"/>
          <w:sz w:val="23"/>
          <w:szCs w:val="23"/>
          <w:lang w:val="tr-TR"/>
        </w:rPr>
      </w:pPr>
      <w:r w:rsidRPr="00A705C8">
        <w:rPr>
          <w:rFonts w:ascii="Cambria" w:hAnsi="Cambria" w:cs="Cambria"/>
          <w:sz w:val="23"/>
          <w:szCs w:val="23"/>
          <w:lang w:val="tr-TR"/>
        </w:rPr>
        <w:t xml:space="preserve">Sonuçlar, Mart ayında hem online hem de </w:t>
      </w:r>
      <w:r w:rsidR="007758EE">
        <w:rPr>
          <w:rFonts w:ascii="Cambria" w:hAnsi="Cambria" w:cs="Cambria"/>
          <w:sz w:val="23"/>
          <w:szCs w:val="23"/>
          <w:lang w:val="tr-TR"/>
        </w:rPr>
        <w:t>toplu mail ile</w:t>
      </w:r>
      <w:r w:rsidRPr="00A705C8">
        <w:rPr>
          <w:rFonts w:ascii="Cambria" w:hAnsi="Cambria" w:cs="Cambria"/>
          <w:sz w:val="23"/>
          <w:szCs w:val="23"/>
          <w:lang w:val="tr-TR"/>
        </w:rPr>
        <w:t xml:space="preserve"> anons edilir. </w:t>
      </w:r>
    </w:p>
    <w:p w:rsidR="0082353B" w:rsidRDefault="0082353B" w:rsidP="00A705C8">
      <w:pPr>
        <w:pStyle w:val="Default"/>
        <w:jc w:val="both"/>
        <w:rPr>
          <w:rFonts w:ascii="Cambria" w:hAnsi="Cambria" w:cs="Cambria"/>
          <w:sz w:val="23"/>
          <w:szCs w:val="23"/>
          <w:lang w:val="tr-TR"/>
        </w:rPr>
      </w:pPr>
    </w:p>
    <w:p w:rsidR="003D7E38" w:rsidRPr="00936CDD" w:rsidRDefault="003D7E38" w:rsidP="00A705C8">
      <w:pPr>
        <w:pStyle w:val="Default"/>
        <w:jc w:val="both"/>
        <w:rPr>
          <w:rFonts w:ascii="Cambria" w:hAnsi="Cambria" w:cs="Cambria"/>
          <w:b/>
          <w:sz w:val="23"/>
          <w:szCs w:val="23"/>
          <w:lang w:val="tr-TR"/>
        </w:rPr>
      </w:pPr>
      <w:r w:rsidRPr="00936CDD">
        <w:rPr>
          <w:rFonts w:ascii="Cambria" w:hAnsi="Cambria" w:cs="Cambria"/>
          <w:b/>
          <w:sz w:val="23"/>
          <w:szCs w:val="23"/>
          <w:lang w:val="tr-TR"/>
        </w:rPr>
        <w:t>Erasmus+ Worldwide:</w:t>
      </w:r>
    </w:p>
    <w:p w:rsidR="007758EE" w:rsidRDefault="007758EE" w:rsidP="00A705C8">
      <w:pPr>
        <w:pStyle w:val="Default"/>
        <w:jc w:val="both"/>
        <w:rPr>
          <w:rFonts w:ascii="Cambria" w:hAnsi="Cambria" w:cs="Cambria"/>
          <w:sz w:val="23"/>
          <w:szCs w:val="23"/>
          <w:lang w:val="tr-TR"/>
        </w:rPr>
      </w:pPr>
      <w:r w:rsidRPr="00936CDD">
        <w:rPr>
          <w:rFonts w:ascii="Cambria" w:hAnsi="Cambria" w:cs="Cambria"/>
          <w:sz w:val="23"/>
          <w:szCs w:val="23"/>
          <w:lang w:val="tr-TR"/>
        </w:rPr>
        <w:t>Erasmus+ Worldwide, öğrencilerin</w:t>
      </w:r>
      <w:r>
        <w:rPr>
          <w:rFonts w:ascii="Cambria" w:hAnsi="Cambria" w:cs="Cambria"/>
          <w:sz w:val="23"/>
          <w:szCs w:val="23"/>
          <w:lang w:val="tr-TR"/>
        </w:rPr>
        <w:t xml:space="preserve"> Avrupa dışındaki ülkelerde de Erasmus Öğrenim hareketliliğine katılmasına olan sağlayan bir programdır. </w:t>
      </w:r>
      <w:r w:rsidR="00A82FC1">
        <w:rPr>
          <w:rFonts w:ascii="Cambria" w:hAnsi="Cambria" w:cs="Cambria"/>
          <w:sz w:val="23"/>
          <w:szCs w:val="23"/>
          <w:lang w:val="tr-TR"/>
        </w:rPr>
        <w:t xml:space="preserve">Bu program kapsamında değişime açık olan kurumlar her akademik yılda değişiklik gösterebilmektedir. </w:t>
      </w:r>
    </w:p>
    <w:p w:rsidR="007758EE" w:rsidRPr="00A705C8" w:rsidRDefault="00CA2963" w:rsidP="007758EE">
      <w:pPr>
        <w:pStyle w:val="Default"/>
        <w:jc w:val="both"/>
        <w:rPr>
          <w:rFonts w:ascii="Cambria" w:hAnsi="Cambria" w:cs="Cambria"/>
          <w:sz w:val="23"/>
          <w:szCs w:val="23"/>
          <w:lang w:val="tr-TR"/>
        </w:rPr>
      </w:pPr>
      <w:r>
        <w:rPr>
          <w:rFonts w:ascii="Cambria" w:hAnsi="Cambria" w:cs="Cambria"/>
          <w:sz w:val="23"/>
          <w:szCs w:val="23"/>
          <w:lang w:val="tr-TR"/>
        </w:rPr>
        <w:t xml:space="preserve">Başvuru </w:t>
      </w:r>
      <w:r w:rsidR="007758EE" w:rsidRPr="00A705C8">
        <w:rPr>
          <w:rFonts w:ascii="Cambria" w:hAnsi="Cambria" w:cs="Cambria"/>
          <w:sz w:val="23"/>
          <w:szCs w:val="23"/>
          <w:lang w:val="tr-TR"/>
        </w:rPr>
        <w:t>Akademik Yıl</w:t>
      </w:r>
      <w:r>
        <w:rPr>
          <w:rFonts w:ascii="Cambria" w:hAnsi="Cambria" w:cs="Cambria"/>
          <w:sz w:val="23"/>
          <w:szCs w:val="23"/>
          <w:lang w:val="tr-TR"/>
        </w:rPr>
        <w:t>ın</w:t>
      </w:r>
      <w:r w:rsidR="007758EE" w:rsidRPr="00A705C8">
        <w:rPr>
          <w:rFonts w:ascii="Cambria" w:hAnsi="Cambria" w:cs="Cambria"/>
          <w:sz w:val="23"/>
          <w:szCs w:val="23"/>
          <w:lang w:val="tr-TR"/>
        </w:rPr>
        <w:t xml:space="preserve"> İkinci Dönem</w:t>
      </w:r>
      <w:r>
        <w:rPr>
          <w:rFonts w:ascii="Cambria" w:hAnsi="Cambria" w:cs="Cambria"/>
          <w:sz w:val="23"/>
          <w:szCs w:val="23"/>
          <w:lang w:val="tr-TR"/>
        </w:rPr>
        <w:t>inde (</w:t>
      </w:r>
      <w:r w:rsidRPr="00A705C8">
        <w:rPr>
          <w:rFonts w:ascii="Cambria" w:hAnsi="Cambria" w:cs="Cambria"/>
          <w:sz w:val="23"/>
          <w:szCs w:val="23"/>
          <w:lang w:val="tr-TR"/>
        </w:rPr>
        <w:t>Şubat-Mart ayları arası</w:t>
      </w:r>
      <w:r>
        <w:rPr>
          <w:rFonts w:ascii="Cambria" w:hAnsi="Cambria" w:cs="Cambria"/>
          <w:sz w:val="23"/>
          <w:szCs w:val="23"/>
          <w:lang w:val="tr-TR"/>
        </w:rPr>
        <w:t>) açılır</w:t>
      </w:r>
      <w:r w:rsidR="007758EE" w:rsidRPr="00A705C8">
        <w:rPr>
          <w:rFonts w:ascii="Cambria" w:hAnsi="Cambria" w:cs="Cambria"/>
          <w:sz w:val="23"/>
          <w:szCs w:val="23"/>
          <w:lang w:val="tr-TR"/>
        </w:rPr>
        <w:t xml:space="preserve">. </w:t>
      </w:r>
      <w:r w:rsidR="007758EE">
        <w:rPr>
          <w:rFonts w:ascii="Cambria" w:hAnsi="Cambria" w:cs="Cambria"/>
          <w:sz w:val="23"/>
          <w:szCs w:val="23"/>
          <w:lang w:val="tr-TR"/>
        </w:rPr>
        <w:t xml:space="preserve">Boş kotalar kalması durumunda tarihler öğrencilere duyurularak ek başvurular açılmaktadır. </w:t>
      </w:r>
    </w:p>
    <w:p w:rsidR="007758EE" w:rsidRPr="00A705C8" w:rsidRDefault="00CA2963" w:rsidP="007758EE">
      <w:pPr>
        <w:pStyle w:val="Default"/>
        <w:jc w:val="both"/>
        <w:rPr>
          <w:rFonts w:ascii="Cambria" w:hAnsi="Cambria" w:cs="Cambria"/>
          <w:sz w:val="23"/>
          <w:szCs w:val="23"/>
          <w:lang w:val="tr-TR"/>
        </w:rPr>
      </w:pPr>
      <w:r>
        <w:rPr>
          <w:rFonts w:ascii="Cambria" w:hAnsi="Cambria" w:cs="Cambria"/>
          <w:sz w:val="23"/>
          <w:szCs w:val="23"/>
          <w:lang w:val="tr-TR"/>
        </w:rPr>
        <w:t xml:space="preserve">Başvuru </w:t>
      </w:r>
      <w:r w:rsidR="007758EE" w:rsidRPr="00A705C8">
        <w:rPr>
          <w:rFonts w:ascii="Cambria" w:hAnsi="Cambria" w:cs="Cambria"/>
          <w:sz w:val="23"/>
          <w:szCs w:val="23"/>
          <w:lang w:val="tr-TR"/>
        </w:rPr>
        <w:t xml:space="preserve">Nasıl Yapılır? : Öğrenciler, </w:t>
      </w:r>
      <w:r w:rsidR="007758EE">
        <w:rPr>
          <w:rFonts w:ascii="Cambria" w:hAnsi="Cambria" w:cs="Cambria"/>
          <w:sz w:val="23"/>
          <w:szCs w:val="23"/>
          <w:lang w:val="tr-TR"/>
        </w:rPr>
        <w:t>KUAPP sistemi üzerinden</w:t>
      </w:r>
      <w:r w:rsidR="007758EE" w:rsidRPr="00A705C8">
        <w:rPr>
          <w:rFonts w:ascii="Cambria" w:hAnsi="Cambria" w:cs="Cambria"/>
          <w:sz w:val="23"/>
          <w:szCs w:val="23"/>
          <w:lang w:val="tr-TR"/>
        </w:rPr>
        <w:t xml:space="preserve"> (</w:t>
      </w:r>
      <w:hyperlink r:id="rId7" w:history="1">
        <w:r w:rsidR="007758EE" w:rsidRPr="00CF1A8A">
          <w:rPr>
            <w:rStyle w:val="Hyperlink"/>
            <w:rFonts w:ascii="Cambria" w:hAnsi="Cambria" w:cs="Cambria"/>
            <w:sz w:val="23"/>
            <w:szCs w:val="23"/>
            <w:lang w:val="tr-TR"/>
          </w:rPr>
          <w:t>https://kuapp.ku.edu.tr</w:t>
        </w:r>
      </w:hyperlink>
      <w:r w:rsidR="007758EE">
        <w:rPr>
          <w:rFonts w:ascii="Cambria" w:hAnsi="Cambria" w:cs="Cambria"/>
          <w:sz w:val="23"/>
          <w:szCs w:val="23"/>
          <w:lang w:val="tr-TR"/>
        </w:rPr>
        <w:t xml:space="preserve"> </w:t>
      </w:r>
      <w:r w:rsidR="007758EE" w:rsidRPr="00A705C8">
        <w:rPr>
          <w:rFonts w:ascii="Cambria" w:hAnsi="Cambria" w:cs="Cambria"/>
          <w:sz w:val="23"/>
          <w:szCs w:val="23"/>
          <w:lang w:val="tr-TR"/>
        </w:rPr>
        <w:t>)</w:t>
      </w:r>
      <w:r w:rsidR="007758EE">
        <w:rPr>
          <w:rFonts w:ascii="Cambria" w:hAnsi="Cambria" w:cs="Cambria"/>
          <w:sz w:val="23"/>
          <w:szCs w:val="23"/>
          <w:lang w:val="tr-TR"/>
        </w:rPr>
        <w:t xml:space="preserve"> online başvuru yapabilir.</w:t>
      </w:r>
    </w:p>
    <w:p w:rsidR="007758EE" w:rsidRPr="00A705C8" w:rsidRDefault="007758EE" w:rsidP="007758EE">
      <w:pPr>
        <w:pStyle w:val="Default"/>
        <w:jc w:val="both"/>
        <w:rPr>
          <w:rFonts w:ascii="Cambria" w:hAnsi="Cambria" w:cs="Cambria"/>
          <w:sz w:val="23"/>
          <w:szCs w:val="23"/>
          <w:lang w:val="tr-TR"/>
        </w:rPr>
      </w:pPr>
      <w:r w:rsidRPr="00A705C8">
        <w:rPr>
          <w:rFonts w:ascii="Cambria" w:hAnsi="Cambria" w:cs="Cambria"/>
          <w:sz w:val="23"/>
          <w:szCs w:val="23"/>
          <w:lang w:val="tr-TR"/>
        </w:rPr>
        <w:t>Bölümüne uygun okulları ve koşullarını nereden görebilir? : OIP Sitesi, Outgoing Students, Institutional Partners sekmesinden eğitim aldığınız bölüme tıklayarak anlaşmalı olunan Erasmus</w:t>
      </w:r>
      <w:r w:rsidR="00A82FC1">
        <w:rPr>
          <w:rFonts w:ascii="Cambria" w:hAnsi="Cambria" w:cs="Cambria"/>
          <w:sz w:val="23"/>
          <w:szCs w:val="23"/>
          <w:lang w:val="tr-TR"/>
        </w:rPr>
        <w:t>+ Worldwide</w:t>
      </w:r>
      <w:r w:rsidRPr="00A705C8">
        <w:rPr>
          <w:rFonts w:ascii="Cambria" w:hAnsi="Cambria" w:cs="Cambria"/>
          <w:sz w:val="23"/>
          <w:szCs w:val="23"/>
          <w:lang w:val="tr-TR"/>
        </w:rPr>
        <w:t xml:space="preserve"> Exchange ortağımız olan üniversitelerin listesini görebilirsiniz. </w:t>
      </w:r>
    </w:p>
    <w:p w:rsidR="007758EE" w:rsidRDefault="007758EE" w:rsidP="007758EE">
      <w:pPr>
        <w:pStyle w:val="Default"/>
        <w:jc w:val="both"/>
        <w:rPr>
          <w:rFonts w:ascii="Cambria" w:hAnsi="Cambria" w:cs="Cambria"/>
          <w:sz w:val="23"/>
          <w:szCs w:val="23"/>
          <w:lang w:val="tr-TR"/>
        </w:rPr>
      </w:pPr>
      <w:r w:rsidRPr="00A705C8">
        <w:rPr>
          <w:rFonts w:ascii="Cambria" w:hAnsi="Cambria" w:cs="Cambria"/>
          <w:sz w:val="23"/>
          <w:szCs w:val="23"/>
          <w:lang w:val="tr-TR"/>
        </w:rPr>
        <w:lastRenderedPageBreak/>
        <w:t>Erasmus</w:t>
      </w:r>
      <w:r w:rsidR="00A82FC1">
        <w:rPr>
          <w:rFonts w:ascii="Cambria" w:hAnsi="Cambria" w:cs="Cambria"/>
          <w:sz w:val="23"/>
          <w:szCs w:val="23"/>
          <w:lang w:val="tr-TR"/>
        </w:rPr>
        <w:t>+ Worldwide</w:t>
      </w:r>
      <w:r w:rsidRPr="00A705C8">
        <w:rPr>
          <w:rFonts w:ascii="Cambria" w:hAnsi="Cambria" w:cs="Cambria"/>
          <w:sz w:val="23"/>
          <w:szCs w:val="23"/>
          <w:lang w:val="tr-TR"/>
        </w:rPr>
        <w:t xml:space="preserve"> Değişimine başvurmak için minimum not ortalaması lisans için 2,2; yüksek lisans ve do</w:t>
      </w:r>
      <w:r>
        <w:rPr>
          <w:rFonts w:ascii="Cambria" w:hAnsi="Cambria" w:cs="Cambria"/>
          <w:sz w:val="23"/>
          <w:szCs w:val="23"/>
          <w:lang w:val="tr-TR"/>
        </w:rPr>
        <w:t xml:space="preserve">ktora için 2,5’dir. Koç TOEFL </w:t>
      </w:r>
      <w:r w:rsidRPr="00A705C8">
        <w:rPr>
          <w:rFonts w:ascii="Cambria" w:hAnsi="Cambria" w:cs="Cambria"/>
          <w:sz w:val="23"/>
          <w:szCs w:val="23"/>
          <w:lang w:val="tr-TR"/>
        </w:rPr>
        <w:t>550/</w:t>
      </w:r>
      <w:r>
        <w:rPr>
          <w:rFonts w:ascii="Cambria" w:hAnsi="Cambria" w:cs="Cambria"/>
          <w:sz w:val="23"/>
          <w:szCs w:val="23"/>
          <w:lang w:val="tr-TR"/>
        </w:rPr>
        <w:t xml:space="preserve">TOEFL IBT </w:t>
      </w:r>
      <w:r w:rsidRPr="00A705C8">
        <w:rPr>
          <w:rFonts w:ascii="Cambria" w:hAnsi="Cambria" w:cs="Cambria"/>
          <w:sz w:val="23"/>
          <w:szCs w:val="23"/>
          <w:lang w:val="tr-TR"/>
        </w:rPr>
        <w:t xml:space="preserve">80 veya 6.5 IELTS skoru olmalıdır. </w:t>
      </w:r>
    </w:p>
    <w:p w:rsidR="007758EE" w:rsidRPr="00A705C8" w:rsidRDefault="007758EE" w:rsidP="007758EE">
      <w:pPr>
        <w:pStyle w:val="Default"/>
        <w:jc w:val="both"/>
        <w:rPr>
          <w:rFonts w:ascii="Cambria" w:hAnsi="Cambria" w:cs="Cambria"/>
          <w:sz w:val="23"/>
          <w:szCs w:val="23"/>
          <w:lang w:val="tr-TR"/>
        </w:rPr>
      </w:pPr>
      <w:r w:rsidRPr="00A705C8">
        <w:rPr>
          <w:rFonts w:ascii="Cambria" w:hAnsi="Cambria" w:cs="Cambria"/>
          <w:sz w:val="23"/>
          <w:szCs w:val="23"/>
          <w:lang w:val="tr-TR"/>
        </w:rPr>
        <w:t xml:space="preserve">Bu </w:t>
      </w:r>
      <w:r>
        <w:rPr>
          <w:rFonts w:ascii="Cambria" w:hAnsi="Cambria" w:cs="Cambria"/>
          <w:sz w:val="23"/>
          <w:szCs w:val="23"/>
          <w:lang w:val="tr-TR"/>
        </w:rPr>
        <w:t>değişim programı, Avrupa dışındaki partner ülkelerdeki üniversitelerde gerçekleşir</w:t>
      </w:r>
      <w:r w:rsidRPr="00A705C8">
        <w:rPr>
          <w:rFonts w:ascii="Cambria" w:hAnsi="Cambria" w:cs="Cambria"/>
          <w:sz w:val="23"/>
          <w:szCs w:val="23"/>
          <w:lang w:val="tr-TR"/>
        </w:rPr>
        <w:t xml:space="preserve"> ve öğrenci alması gereken zorunlu toplam 30 ECTS’e (Avrupa Kredisi Transfer Sistemi) karşılık gelecek şekilde ders almalıdır. </w:t>
      </w:r>
    </w:p>
    <w:p w:rsidR="007758EE" w:rsidRPr="00A705C8" w:rsidRDefault="007758EE" w:rsidP="007758EE">
      <w:pPr>
        <w:pStyle w:val="Default"/>
        <w:jc w:val="both"/>
        <w:rPr>
          <w:rFonts w:ascii="Cambria" w:hAnsi="Cambria" w:cs="Cambria"/>
          <w:sz w:val="23"/>
          <w:szCs w:val="23"/>
          <w:lang w:val="tr-TR"/>
        </w:rPr>
      </w:pPr>
      <w:r w:rsidRPr="00A705C8">
        <w:rPr>
          <w:rFonts w:ascii="Cambria" w:hAnsi="Cambria" w:cs="Cambria"/>
          <w:sz w:val="23"/>
          <w:szCs w:val="23"/>
          <w:lang w:val="tr-TR"/>
        </w:rPr>
        <w:t xml:space="preserve">Öğrenci tüm bu bilgilere göre uygunluğu dâhilinde gitmek istediği okullar hakkında araştırmasını yapıp değişim için başvurusunu tamamlayabilir. </w:t>
      </w:r>
    </w:p>
    <w:p w:rsidR="00936CDD" w:rsidRDefault="007758EE" w:rsidP="007758EE">
      <w:pPr>
        <w:pStyle w:val="Default"/>
        <w:jc w:val="both"/>
        <w:rPr>
          <w:rFonts w:ascii="Cambria" w:hAnsi="Cambria" w:cs="Cambria"/>
          <w:sz w:val="23"/>
          <w:szCs w:val="23"/>
          <w:lang w:val="tr-TR"/>
        </w:rPr>
      </w:pPr>
      <w:r>
        <w:rPr>
          <w:rFonts w:ascii="Cambria" w:hAnsi="Cambria" w:cs="Cambria"/>
          <w:sz w:val="23"/>
          <w:szCs w:val="23"/>
          <w:lang w:val="tr-TR"/>
        </w:rPr>
        <w:t xml:space="preserve">Öğrenci programa katıldığı süreye göre gittiği ülke fark etmeksizin aylık </w:t>
      </w:r>
      <w:r w:rsidR="00CA2963">
        <w:rPr>
          <w:rFonts w:ascii="Cambria" w:hAnsi="Cambria" w:cs="Cambria"/>
          <w:sz w:val="23"/>
          <w:szCs w:val="23"/>
          <w:lang w:val="tr-TR"/>
        </w:rPr>
        <w:t>sabit  bir tutarda (Euro)</w:t>
      </w:r>
      <w:r>
        <w:rPr>
          <w:rFonts w:ascii="Cambria" w:hAnsi="Cambria" w:cs="Cambria"/>
          <w:sz w:val="23"/>
          <w:szCs w:val="23"/>
          <w:lang w:val="tr-TR"/>
        </w:rPr>
        <w:t xml:space="preserve"> hibe alır. Ek olarak gittiği ülkenin </w:t>
      </w:r>
      <w:r w:rsidR="00936CDD">
        <w:rPr>
          <w:rFonts w:ascii="Cambria" w:hAnsi="Cambria" w:cs="Cambria"/>
          <w:sz w:val="23"/>
          <w:szCs w:val="23"/>
          <w:lang w:val="tr-TR"/>
        </w:rPr>
        <w:t xml:space="preserve">mesafesine </w:t>
      </w:r>
      <w:r>
        <w:rPr>
          <w:rFonts w:ascii="Cambria" w:hAnsi="Cambria" w:cs="Cambria"/>
          <w:sz w:val="23"/>
          <w:szCs w:val="23"/>
          <w:lang w:val="tr-TR"/>
        </w:rPr>
        <w:t xml:space="preserve">göre değişen </w:t>
      </w:r>
      <w:r w:rsidR="00936CDD">
        <w:rPr>
          <w:rFonts w:ascii="Cambria" w:hAnsi="Cambria" w:cs="Cambria"/>
          <w:sz w:val="23"/>
          <w:szCs w:val="23"/>
          <w:lang w:val="tr-TR"/>
        </w:rPr>
        <w:t xml:space="preserve">miktarda seyahat hibesi de almaktadır. </w:t>
      </w:r>
    </w:p>
    <w:p w:rsidR="007758EE" w:rsidRDefault="007758EE" w:rsidP="007758EE">
      <w:pPr>
        <w:pStyle w:val="Default"/>
        <w:jc w:val="both"/>
        <w:rPr>
          <w:rFonts w:ascii="Cambria" w:hAnsi="Cambria" w:cs="Cambria"/>
          <w:sz w:val="23"/>
          <w:szCs w:val="23"/>
          <w:lang w:val="tr-TR"/>
        </w:rPr>
      </w:pPr>
      <w:r w:rsidRPr="00A705C8">
        <w:rPr>
          <w:rFonts w:ascii="Cambria" w:hAnsi="Cambria" w:cs="Cambria"/>
          <w:sz w:val="23"/>
          <w:szCs w:val="23"/>
          <w:lang w:val="tr-TR"/>
        </w:rPr>
        <w:t xml:space="preserve">Sonuçlar, Mart ayında hem online hem de </w:t>
      </w:r>
      <w:r>
        <w:rPr>
          <w:rFonts w:ascii="Cambria" w:hAnsi="Cambria" w:cs="Cambria"/>
          <w:sz w:val="23"/>
          <w:szCs w:val="23"/>
          <w:lang w:val="tr-TR"/>
        </w:rPr>
        <w:t>toplu mail ile</w:t>
      </w:r>
      <w:r w:rsidRPr="00A705C8">
        <w:rPr>
          <w:rFonts w:ascii="Cambria" w:hAnsi="Cambria" w:cs="Cambria"/>
          <w:sz w:val="23"/>
          <w:szCs w:val="23"/>
          <w:lang w:val="tr-TR"/>
        </w:rPr>
        <w:t xml:space="preserve"> anons edilir. </w:t>
      </w:r>
    </w:p>
    <w:p w:rsidR="00936CDD" w:rsidRDefault="00936CDD" w:rsidP="007758EE">
      <w:pPr>
        <w:pStyle w:val="Default"/>
        <w:jc w:val="both"/>
        <w:rPr>
          <w:rFonts w:ascii="Cambria" w:hAnsi="Cambria" w:cs="Cambria"/>
          <w:sz w:val="23"/>
          <w:szCs w:val="23"/>
          <w:lang w:val="tr-TR"/>
        </w:rPr>
      </w:pPr>
    </w:p>
    <w:p w:rsidR="00936CDD" w:rsidRDefault="00936CDD" w:rsidP="007758EE">
      <w:pPr>
        <w:pStyle w:val="Default"/>
        <w:jc w:val="both"/>
        <w:rPr>
          <w:rFonts w:ascii="Cambria" w:hAnsi="Cambria" w:cs="Cambria"/>
          <w:b/>
          <w:sz w:val="23"/>
          <w:szCs w:val="23"/>
          <w:lang w:val="tr-TR"/>
        </w:rPr>
      </w:pPr>
      <w:r w:rsidRPr="00936CDD">
        <w:rPr>
          <w:rFonts w:ascii="Cambria" w:hAnsi="Cambria" w:cs="Cambria"/>
          <w:b/>
          <w:sz w:val="23"/>
          <w:szCs w:val="23"/>
          <w:lang w:val="tr-TR"/>
        </w:rPr>
        <w:t xml:space="preserve">Erasmus+ </w:t>
      </w:r>
      <w:r w:rsidR="00F320E5">
        <w:rPr>
          <w:rFonts w:ascii="Cambria" w:hAnsi="Cambria" w:cs="Cambria"/>
          <w:b/>
          <w:sz w:val="23"/>
          <w:szCs w:val="23"/>
          <w:lang w:val="tr-TR"/>
        </w:rPr>
        <w:t xml:space="preserve"> &amp; Erasmu</w:t>
      </w:r>
      <w:r w:rsidR="00A82FC1">
        <w:rPr>
          <w:rFonts w:ascii="Cambria" w:hAnsi="Cambria" w:cs="Cambria"/>
          <w:b/>
          <w:sz w:val="23"/>
          <w:szCs w:val="23"/>
          <w:lang w:val="tr-TR"/>
        </w:rPr>
        <w:t>s</w:t>
      </w:r>
      <w:r w:rsidR="00F320E5">
        <w:rPr>
          <w:rFonts w:ascii="Cambria" w:hAnsi="Cambria" w:cs="Cambria"/>
          <w:b/>
          <w:sz w:val="23"/>
          <w:szCs w:val="23"/>
          <w:lang w:val="tr-TR"/>
        </w:rPr>
        <w:t>+</w:t>
      </w:r>
      <w:bookmarkStart w:id="0" w:name="_GoBack"/>
      <w:bookmarkEnd w:id="0"/>
      <w:r w:rsidR="00A82FC1">
        <w:rPr>
          <w:rFonts w:ascii="Cambria" w:hAnsi="Cambria" w:cs="Cambria"/>
          <w:b/>
          <w:sz w:val="23"/>
          <w:szCs w:val="23"/>
          <w:lang w:val="tr-TR"/>
        </w:rPr>
        <w:t xml:space="preserve"> Worldwide </w:t>
      </w:r>
      <w:r w:rsidRPr="00936CDD">
        <w:rPr>
          <w:rFonts w:ascii="Cambria" w:hAnsi="Cambria" w:cs="Cambria"/>
          <w:b/>
          <w:sz w:val="23"/>
          <w:szCs w:val="23"/>
          <w:lang w:val="tr-TR"/>
        </w:rPr>
        <w:t>Staj Hareketliliği:</w:t>
      </w:r>
    </w:p>
    <w:p w:rsidR="00936CDD" w:rsidRDefault="00936CDD" w:rsidP="007758EE">
      <w:pPr>
        <w:pStyle w:val="Default"/>
        <w:jc w:val="both"/>
        <w:rPr>
          <w:rFonts w:ascii="Cambria" w:hAnsi="Cambria" w:cs="Cambria"/>
          <w:b/>
          <w:sz w:val="23"/>
          <w:szCs w:val="23"/>
          <w:lang w:val="tr-TR"/>
        </w:rPr>
      </w:pPr>
    </w:p>
    <w:p w:rsidR="00936CDD" w:rsidRPr="00A705C8" w:rsidRDefault="00A82FC1" w:rsidP="00936CDD">
      <w:pPr>
        <w:pStyle w:val="Default"/>
        <w:jc w:val="both"/>
        <w:rPr>
          <w:rFonts w:ascii="Cambria" w:hAnsi="Cambria" w:cs="Cambria"/>
          <w:sz w:val="23"/>
          <w:szCs w:val="23"/>
          <w:lang w:val="tr-TR"/>
        </w:rPr>
      </w:pPr>
      <w:r>
        <w:rPr>
          <w:rFonts w:ascii="Cambria" w:hAnsi="Cambria" w:cs="Cambria"/>
          <w:sz w:val="23"/>
          <w:szCs w:val="23"/>
          <w:lang w:val="tr-TR"/>
        </w:rPr>
        <w:t xml:space="preserve">Başvurular </w:t>
      </w:r>
      <w:r w:rsidR="00936CDD" w:rsidRPr="00A705C8">
        <w:rPr>
          <w:rFonts w:ascii="Cambria" w:hAnsi="Cambria" w:cs="Cambria"/>
          <w:sz w:val="23"/>
          <w:szCs w:val="23"/>
          <w:lang w:val="tr-TR"/>
        </w:rPr>
        <w:t>Akademik Yıl</w:t>
      </w:r>
      <w:r>
        <w:rPr>
          <w:rFonts w:ascii="Cambria" w:hAnsi="Cambria" w:cs="Cambria"/>
          <w:sz w:val="23"/>
          <w:szCs w:val="23"/>
          <w:lang w:val="tr-TR"/>
        </w:rPr>
        <w:t>ın</w:t>
      </w:r>
      <w:r w:rsidR="00936CDD" w:rsidRPr="00A705C8">
        <w:rPr>
          <w:rFonts w:ascii="Cambria" w:hAnsi="Cambria" w:cs="Cambria"/>
          <w:sz w:val="23"/>
          <w:szCs w:val="23"/>
          <w:lang w:val="tr-TR"/>
        </w:rPr>
        <w:t xml:space="preserve"> İkinci Dönem açılır: Mart </w:t>
      </w:r>
      <w:r w:rsidR="00936CDD">
        <w:rPr>
          <w:rFonts w:ascii="Cambria" w:hAnsi="Cambria" w:cs="Cambria"/>
          <w:sz w:val="23"/>
          <w:szCs w:val="23"/>
          <w:lang w:val="tr-TR"/>
        </w:rPr>
        <w:t>ayı içerisinde alınır</w:t>
      </w:r>
      <w:r w:rsidR="00936CDD" w:rsidRPr="00A705C8">
        <w:rPr>
          <w:rFonts w:ascii="Cambria" w:hAnsi="Cambria" w:cs="Cambria"/>
          <w:sz w:val="23"/>
          <w:szCs w:val="23"/>
          <w:lang w:val="tr-TR"/>
        </w:rPr>
        <w:t xml:space="preserve">. </w:t>
      </w:r>
      <w:r w:rsidR="00936CDD">
        <w:rPr>
          <w:rFonts w:ascii="Cambria" w:hAnsi="Cambria" w:cs="Cambria"/>
          <w:sz w:val="23"/>
          <w:szCs w:val="23"/>
          <w:lang w:val="tr-TR"/>
        </w:rPr>
        <w:t xml:space="preserve">Boş kotalar kalması durumunda tarihler öğrencilere duyurularak ek başvurular açılmaktadır. </w:t>
      </w:r>
    </w:p>
    <w:p w:rsidR="00936CDD" w:rsidRPr="00A705C8" w:rsidRDefault="00CA2963" w:rsidP="00936CDD">
      <w:pPr>
        <w:pStyle w:val="Default"/>
        <w:jc w:val="both"/>
        <w:rPr>
          <w:rFonts w:ascii="Cambria" w:hAnsi="Cambria" w:cs="Cambria"/>
          <w:sz w:val="23"/>
          <w:szCs w:val="23"/>
          <w:lang w:val="tr-TR"/>
        </w:rPr>
      </w:pPr>
      <w:r>
        <w:rPr>
          <w:rFonts w:ascii="Cambria" w:hAnsi="Cambria" w:cs="Cambria"/>
          <w:sz w:val="23"/>
          <w:szCs w:val="23"/>
          <w:lang w:val="tr-TR"/>
        </w:rPr>
        <w:t xml:space="preserve">Başvuru </w:t>
      </w:r>
      <w:r w:rsidR="00936CDD" w:rsidRPr="00A705C8">
        <w:rPr>
          <w:rFonts w:ascii="Cambria" w:hAnsi="Cambria" w:cs="Cambria"/>
          <w:sz w:val="23"/>
          <w:szCs w:val="23"/>
          <w:lang w:val="tr-TR"/>
        </w:rPr>
        <w:t xml:space="preserve">Nasıl Yapılır? : Öğrenciler, </w:t>
      </w:r>
      <w:r w:rsidR="00936CDD">
        <w:rPr>
          <w:rFonts w:ascii="Cambria" w:hAnsi="Cambria" w:cs="Cambria"/>
          <w:sz w:val="23"/>
          <w:szCs w:val="23"/>
          <w:lang w:val="tr-TR"/>
        </w:rPr>
        <w:t>KUAPP sistemi üzerinden</w:t>
      </w:r>
      <w:r w:rsidR="00936CDD" w:rsidRPr="00A705C8">
        <w:rPr>
          <w:rFonts w:ascii="Cambria" w:hAnsi="Cambria" w:cs="Cambria"/>
          <w:sz w:val="23"/>
          <w:szCs w:val="23"/>
          <w:lang w:val="tr-TR"/>
        </w:rPr>
        <w:t xml:space="preserve"> (</w:t>
      </w:r>
      <w:hyperlink r:id="rId8" w:history="1">
        <w:r w:rsidR="00936CDD" w:rsidRPr="00CF1A8A">
          <w:rPr>
            <w:rStyle w:val="Hyperlink"/>
            <w:rFonts w:ascii="Cambria" w:hAnsi="Cambria" w:cs="Cambria"/>
            <w:sz w:val="23"/>
            <w:szCs w:val="23"/>
            <w:lang w:val="tr-TR"/>
          </w:rPr>
          <w:t>https://kuapp.ku.edu.tr</w:t>
        </w:r>
      </w:hyperlink>
      <w:r w:rsidR="00936CDD">
        <w:rPr>
          <w:rFonts w:ascii="Cambria" w:hAnsi="Cambria" w:cs="Cambria"/>
          <w:sz w:val="23"/>
          <w:szCs w:val="23"/>
          <w:lang w:val="tr-TR"/>
        </w:rPr>
        <w:t xml:space="preserve"> </w:t>
      </w:r>
      <w:r w:rsidR="00936CDD" w:rsidRPr="00A705C8">
        <w:rPr>
          <w:rFonts w:ascii="Cambria" w:hAnsi="Cambria" w:cs="Cambria"/>
          <w:sz w:val="23"/>
          <w:szCs w:val="23"/>
          <w:lang w:val="tr-TR"/>
        </w:rPr>
        <w:t>)</w:t>
      </w:r>
      <w:r w:rsidR="00936CDD">
        <w:rPr>
          <w:rFonts w:ascii="Cambria" w:hAnsi="Cambria" w:cs="Cambria"/>
          <w:sz w:val="23"/>
          <w:szCs w:val="23"/>
          <w:lang w:val="tr-TR"/>
        </w:rPr>
        <w:t xml:space="preserve"> online başvuru yapabilir.</w:t>
      </w:r>
    </w:p>
    <w:p w:rsidR="00936CDD" w:rsidRPr="00A705C8" w:rsidRDefault="0082353B" w:rsidP="00936CDD">
      <w:pPr>
        <w:pStyle w:val="Default"/>
        <w:jc w:val="both"/>
        <w:rPr>
          <w:rFonts w:ascii="Cambria" w:hAnsi="Cambria" w:cs="Cambria"/>
          <w:sz w:val="23"/>
          <w:szCs w:val="23"/>
          <w:lang w:val="tr-TR"/>
        </w:rPr>
      </w:pPr>
      <w:r>
        <w:rPr>
          <w:rFonts w:ascii="Cambria" w:hAnsi="Cambria" w:cs="Cambria"/>
          <w:sz w:val="23"/>
          <w:szCs w:val="23"/>
          <w:lang w:val="tr-TR"/>
        </w:rPr>
        <w:t>Öğrenciler Avrupa’daki bölümüne uygun bir kurumdan staj için kabul aldığı t</w:t>
      </w:r>
      <w:r w:rsidR="00CA2963">
        <w:rPr>
          <w:rFonts w:ascii="Cambria" w:hAnsi="Cambria" w:cs="Cambria"/>
          <w:sz w:val="23"/>
          <w:szCs w:val="23"/>
          <w:lang w:val="tr-TR"/>
        </w:rPr>
        <w:t>akdirde başvurularını yapabilirl</w:t>
      </w:r>
      <w:r>
        <w:rPr>
          <w:rFonts w:ascii="Cambria" w:hAnsi="Cambria" w:cs="Cambria"/>
          <w:sz w:val="23"/>
          <w:szCs w:val="23"/>
          <w:lang w:val="tr-TR"/>
        </w:rPr>
        <w:t xml:space="preserve">er. </w:t>
      </w:r>
    </w:p>
    <w:p w:rsidR="00936CDD" w:rsidRPr="00A705C8" w:rsidRDefault="00936CDD" w:rsidP="00936CDD">
      <w:pPr>
        <w:pStyle w:val="Default"/>
        <w:jc w:val="both"/>
        <w:rPr>
          <w:rFonts w:ascii="Cambria" w:hAnsi="Cambria" w:cs="Cambria"/>
          <w:sz w:val="23"/>
          <w:szCs w:val="23"/>
          <w:lang w:val="tr-TR"/>
        </w:rPr>
      </w:pPr>
      <w:r w:rsidRPr="00A705C8">
        <w:rPr>
          <w:rFonts w:ascii="Cambria" w:hAnsi="Cambria" w:cs="Cambria"/>
          <w:sz w:val="23"/>
          <w:szCs w:val="23"/>
          <w:lang w:val="tr-TR"/>
        </w:rPr>
        <w:t>Erasmus</w:t>
      </w:r>
      <w:r w:rsidR="00A82FC1">
        <w:rPr>
          <w:rFonts w:ascii="Cambria" w:hAnsi="Cambria" w:cs="Cambria"/>
          <w:sz w:val="23"/>
          <w:szCs w:val="23"/>
          <w:lang w:val="tr-TR"/>
        </w:rPr>
        <w:t>+ ve Erasmus+ Worldwide</w:t>
      </w:r>
      <w:r w:rsidRPr="00A705C8">
        <w:rPr>
          <w:rFonts w:ascii="Cambria" w:hAnsi="Cambria" w:cs="Cambria"/>
          <w:sz w:val="23"/>
          <w:szCs w:val="23"/>
          <w:lang w:val="tr-TR"/>
        </w:rPr>
        <w:t xml:space="preserve"> </w:t>
      </w:r>
      <w:r w:rsidR="0082353B">
        <w:rPr>
          <w:rFonts w:ascii="Cambria" w:hAnsi="Cambria" w:cs="Cambria"/>
          <w:sz w:val="23"/>
          <w:szCs w:val="23"/>
          <w:lang w:val="tr-TR"/>
        </w:rPr>
        <w:t>Staj Hareketliliğine</w:t>
      </w:r>
      <w:r w:rsidRPr="00A705C8">
        <w:rPr>
          <w:rFonts w:ascii="Cambria" w:hAnsi="Cambria" w:cs="Cambria"/>
          <w:sz w:val="23"/>
          <w:szCs w:val="23"/>
          <w:lang w:val="tr-TR"/>
        </w:rPr>
        <w:t xml:space="preserve"> başvurmak için minimum not ortalaması lisans için 2,2; yüksek lisans ve do</w:t>
      </w:r>
      <w:r>
        <w:rPr>
          <w:rFonts w:ascii="Cambria" w:hAnsi="Cambria" w:cs="Cambria"/>
          <w:sz w:val="23"/>
          <w:szCs w:val="23"/>
          <w:lang w:val="tr-TR"/>
        </w:rPr>
        <w:t xml:space="preserve">ktora için 2,5’dir. Koç TOEFL </w:t>
      </w:r>
      <w:r w:rsidRPr="00A705C8">
        <w:rPr>
          <w:rFonts w:ascii="Cambria" w:hAnsi="Cambria" w:cs="Cambria"/>
          <w:sz w:val="23"/>
          <w:szCs w:val="23"/>
          <w:lang w:val="tr-TR"/>
        </w:rPr>
        <w:t>550/</w:t>
      </w:r>
      <w:r>
        <w:rPr>
          <w:rFonts w:ascii="Cambria" w:hAnsi="Cambria" w:cs="Cambria"/>
          <w:sz w:val="23"/>
          <w:szCs w:val="23"/>
          <w:lang w:val="tr-TR"/>
        </w:rPr>
        <w:t xml:space="preserve">TOEFL IBT </w:t>
      </w:r>
      <w:r w:rsidRPr="00A705C8">
        <w:rPr>
          <w:rFonts w:ascii="Cambria" w:hAnsi="Cambria" w:cs="Cambria"/>
          <w:sz w:val="23"/>
          <w:szCs w:val="23"/>
          <w:lang w:val="tr-TR"/>
        </w:rPr>
        <w:t xml:space="preserve">80 veya 6.5 IELTS skoru olmalıdır. </w:t>
      </w:r>
    </w:p>
    <w:p w:rsidR="00936CDD" w:rsidRPr="00A705C8" w:rsidRDefault="00936CDD" w:rsidP="00936CDD">
      <w:pPr>
        <w:pStyle w:val="Default"/>
        <w:jc w:val="both"/>
        <w:rPr>
          <w:rFonts w:ascii="Cambria" w:hAnsi="Cambria" w:cs="Cambria"/>
          <w:sz w:val="23"/>
          <w:szCs w:val="23"/>
          <w:lang w:val="tr-TR"/>
        </w:rPr>
      </w:pPr>
      <w:r w:rsidRPr="00A705C8">
        <w:rPr>
          <w:rFonts w:ascii="Cambria" w:hAnsi="Cambria" w:cs="Cambria"/>
          <w:sz w:val="23"/>
          <w:szCs w:val="23"/>
          <w:lang w:val="tr-TR"/>
        </w:rPr>
        <w:t>Giden öğrenci</w:t>
      </w:r>
      <w:r>
        <w:rPr>
          <w:rFonts w:ascii="Cambria" w:hAnsi="Cambria" w:cs="Cambria"/>
          <w:sz w:val="23"/>
          <w:szCs w:val="23"/>
          <w:lang w:val="tr-TR"/>
        </w:rPr>
        <w:t>ler</w:t>
      </w:r>
      <w:r w:rsidRPr="00A705C8">
        <w:rPr>
          <w:rFonts w:ascii="Cambria" w:hAnsi="Cambria" w:cs="Cambria"/>
          <w:sz w:val="23"/>
          <w:szCs w:val="23"/>
          <w:lang w:val="tr-TR"/>
        </w:rPr>
        <w:t xml:space="preserve">, </w:t>
      </w:r>
      <w:r>
        <w:rPr>
          <w:rFonts w:ascii="Cambria" w:hAnsi="Cambria" w:cs="Cambria"/>
          <w:sz w:val="23"/>
          <w:szCs w:val="23"/>
          <w:lang w:val="tr-TR"/>
        </w:rPr>
        <w:t xml:space="preserve">o yıl üniversitemize tahsis edilen bütçeye göre </w:t>
      </w:r>
      <w:r w:rsidRPr="00A705C8">
        <w:rPr>
          <w:rFonts w:ascii="Cambria" w:hAnsi="Cambria" w:cs="Cambria"/>
          <w:sz w:val="23"/>
          <w:szCs w:val="23"/>
          <w:lang w:val="tr-TR"/>
        </w:rPr>
        <w:t>gideceği ülke bazında ve üniversitenin belirlediği zam</w:t>
      </w:r>
      <w:r>
        <w:rPr>
          <w:rFonts w:ascii="Cambria" w:hAnsi="Cambria" w:cs="Cambria"/>
          <w:sz w:val="23"/>
          <w:szCs w:val="23"/>
          <w:lang w:val="tr-TR"/>
        </w:rPr>
        <w:t>an aralığı için hibe alabilirler.</w:t>
      </w:r>
    </w:p>
    <w:p w:rsidR="00936CDD" w:rsidRDefault="00936CDD" w:rsidP="00936CDD">
      <w:pPr>
        <w:pStyle w:val="Default"/>
        <w:jc w:val="both"/>
        <w:rPr>
          <w:rFonts w:ascii="Cambria" w:hAnsi="Cambria" w:cs="Cambria"/>
          <w:sz w:val="23"/>
          <w:szCs w:val="23"/>
          <w:lang w:val="tr-TR"/>
        </w:rPr>
      </w:pPr>
      <w:r w:rsidRPr="00A705C8">
        <w:rPr>
          <w:rFonts w:ascii="Cambria" w:hAnsi="Cambria" w:cs="Cambria"/>
          <w:sz w:val="23"/>
          <w:szCs w:val="23"/>
          <w:lang w:val="tr-TR"/>
        </w:rPr>
        <w:t xml:space="preserve">Sonuçlar, </w:t>
      </w:r>
      <w:r w:rsidR="0082353B">
        <w:rPr>
          <w:rFonts w:ascii="Cambria" w:hAnsi="Cambria" w:cs="Cambria"/>
          <w:sz w:val="23"/>
          <w:szCs w:val="23"/>
          <w:lang w:val="tr-TR"/>
        </w:rPr>
        <w:t>Nisan</w:t>
      </w:r>
      <w:r w:rsidRPr="00A705C8">
        <w:rPr>
          <w:rFonts w:ascii="Cambria" w:hAnsi="Cambria" w:cs="Cambria"/>
          <w:sz w:val="23"/>
          <w:szCs w:val="23"/>
          <w:lang w:val="tr-TR"/>
        </w:rPr>
        <w:t xml:space="preserve"> ayında hem online hem de </w:t>
      </w:r>
      <w:r>
        <w:rPr>
          <w:rFonts w:ascii="Cambria" w:hAnsi="Cambria" w:cs="Cambria"/>
          <w:sz w:val="23"/>
          <w:szCs w:val="23"/>
          <w:lang w:val="tr-TR"/>
        </w:rPr>
        <w:t>toplu mail ile</w:t>
      </w:r>
      <w:r w:rsidRPr="00A705C8">
        <w:rPr>
          <w:rFonts w:ascii="Cambria" w:hAnsi="Cambria" w:cs="Cambria"/>
          <w:sz w:val="23"/>
          <w:szCs w:val="23"/>
          <w:lang w:val="tr-TR"/>
        </w:rPr>
        <w:t xml:space="preserve"> anons edilir. </w:t>
      </w:r>
    </w:p>
    <w:p w:rsidR="0082353B" w:rsidRDefault="0082353B" w:rsidP="00936CDD">
      <w:pPr>
        <w:pStyle w:val="Default"/>
        <w:jc w:val="both"/>
        <w:rPr>
          <w:rFonts w:ascii="Cambria" w:hAnsi="Cambria" w:cs="Cambria"/>
          <w:sz w:val="23"/>
          <w:szCs w:val="23"/>
          <w:lang w:val="tr-TR"/>
        </w:rPr>
      </w:pPr>
    </w:p>
    <w:p w:rsidR="0082353B" w:rsidRDefault="0082353B" w:rsidP="00936CDD">
      <w:pPr>
        <w:pStyle w:val="Default"/>
        <w:jc w:val="both"/>
        <w:rPr>
          <w:rFonts w:ascii="Cambria" w:hAnsi="Cambria" w:cs="Cambria"/>
          <w:b/>
          <w:sz w:val="23"/>
          <w:szCs w:val="23"/>
          <w:lang w:val="tr-TR"/>
        </w:rPr>
      </w:pPr>
      <w:r w:rsidRPr="0082353B">
        <w:rPr>
          <w:rFonts w:ascii="Cambria" w:hAnsi="Cambria" w:cs="Cambria"/>
          <w:b/>
          <w:sz w:val="23"/>
          <w:szCs w:val="23"/>
          <w:lang w:val="tr-TR"/>
        </w:rPr>
        <w:t>Yaz Değişim Programları</w:t>
      </w:r>
    </w:p>
    <w:p w:rsidR="0082353B" w:rsidRPr="0082353B" w:rsidRDefault="0082353B" w:rsidP="00936CDD">
      <w:pPr>
        <w:pStyle w:val="Default"/>
        <w:jc w:val="both"/>
        <w:rPr>
          <w:rFonts w:ascii="Cambria" w:hAnsi="Cambria" w:cs="Cambria"/>
          <w:b/>
          <w:sz w:val="23"/>
          <w:szCs w:val="23"/>
          <w:lang w:val="tr-TR"/>
        </w:rPr>
      </w:pPr>
    </w:p>
    <w:p w:rsidR="0082353B" w:rsidRPr="00A705C8" w:rsidRDefault="0082353B" w:rsidP="0082353B">
      <w:pPr>
        <w:pStyle w:val="Default"/>
        <w:jc w:val="both"/>
        <w:rPr>
          <w:rFonts w:ascii="Cambria" w:hAnsi="Cambria" w:cs="Cambria"/>
          <w:sz w:val="23"/>
          <w:szCs w:val="23"/>
          <w:lang w:val="tr-TR"/>
        </w:rPr>
      </w:pPr>
      <w:r w:rsidRPr="00A705C8">
        <w:rPr>
          <w:rFonts w:ascii="Cambria" w:hAnsi="Cambria" w:cs="Cambria"/>
          <w:sz w:val="23"/>
          <w:szCs w:val="23"/>
          <w:lang w:val="tr-TR"/>
        </w:rPr>
        <w:t>Akademik Yıl</w:t>
      </w:r>
      <w:r w:rsidR="00CA2963">
        <w:rPr>
          <w:rFonts w:ascii="Cambria" w:hAnsi="Cambria" w:cs="Cambria"/>
          <w:sz w:val="23"/>
          <w:szCs w:val="23"/>
          <w:lang w:val="tr-TR"/>
        </w:rPr>
        <w:t>ın</w:t>
      </w:r>
      <w:r w:rsidRPr="00A705C8">
        <w:rPr>
          <w:rFonts w:ascii="Cambria" w:hAnsi="Cambria" w:cs="Cambria"/>
          <w:sz w:val="23"/>
          <w:szCs w:val="23"/>
          <w:lang w:val="tr-TR"/>
        </w:rPr>
        <w:t xml:space="preserve"> İlk Dönem</w:t>
      </w:r>
      <w:r w:rsidR="00CA2963">
        <w:rPr>
          <w:rFonts w:ascii="Cambria" w:hAnsi="Cambria" w:cs="Cambria"/>
          <w:sz w:val="23"/>
          <w:szCs w:val="23"/>
          <w:lang w:val="tr-TR"/>
        </w:rPr>
        <w:t>inde</w:t>
      </w:r>
      <w:r w:rsidRPr="00A705C8">
        <w:rPr>
          <w:rFonts w:ascii="Cambria" w:hAnsi="Cambria" w:cs="Cambria"/>
          <w:sz w:val="23"/>
          <w:szCs w:val="23"/>
          <w:lang w:val="tr-TR"/>
        </w:rPr>
        <w:t xml:space="preserve"> </w:t>
      </w:r>
      <w:r w:rsidR="00CA2963">
        <w:rPr>
          <w:rFonts w:ascii="Cambria" w:hAnsi="Cambria" w:cs="Cambria"/>
          <w:sz w:val="23"/>
          <w:szCs w:val="23"/>
          <w:lang w:val="tr-TR"/>
        </w:rPr>
        <w:t>(</w:t>
      </w:r>
      <w:r w:rsidR="00CA2963" w:rsidRPr="00A705C8">
        <w:rPr>
          <w:rFonts w:ascii="Cambria" w:hAnsi="Cambria" w:cs="Cambria"/>
          <w:sz w:val="23"/>
          <w:szCs w:val="23"/>
          <w:lang w:val="tr-TR"/>
        </w:rPr>
        <w:t>Eylül-Aralık ayları arası</w:t>
      </w:r>
      <w:r w:rsidR="00CA2963">
        <w:rPr>
          <w:rFonts w:ascii="Cambria" w:hAnsi="Cambria" w:cs="Cambria"/>
          <w:sz w:val="23"/>
          <w:szCs w:val="23"/>
          <w:lang w:val="tr-TR"/>
        </w:rPr>
        <w:t>) açılır</w:t>
      </w:r>
      <w:r w:rsidRPr="00A705C8">
        <w:rPr>
          <w:rFonts w:ascii="Cambria" w:hAnsi="Cambria" w:cs="Cambria"/>
          <w:sz w:val="23"/>
          <w:szCs w:val="23"/>
          <w:lang w:val="tr-TR"/>
        </w:rPr>
        <w:t xml:space="preserve">. </w:t>
      </w:r>
      <w:r>
        <w:rPr>
          <w:rFonts w:ascii="Cambria" w:hAnsi="Cambria" w:cs="Cambria"/>
          <w:sz w:val="23"/>
          <w:szCs w:val="23"/>
          <w:lang w:val="tr-TR"/>
        </w:rPr>
        <w:t xml:space="preserve">Boş kotalar kalması durumunda tarihler öğrencilere duyurularak ek başvurular açılmaktadır. </w:t>
      </w:r>
    </w:p>
    <w:p w:rsidR="0082353B" w:rsidRPr="00A705C8" w:rsidRDefault="00CA2963" w:rsidP="0082353B">
      <w:pPr>
        <w:pStyle w:val="Default"/>
        <w:jc w:val="both"/>
        <w:rPr>
          <w:rFonts w:ascii="Cambria" w:hAnsi="Cambria" w:cs="Cambria"/>
          <w:sz w:val="23"/>
          <w:szCs w:val="23"/>
          <w:lang w:val="tr-TR"/>
        </w:rPr>
      </w:pPr>
      <w:r>
        <w:rPr>
          <w:rFonts w:ascii="Cambria" w:hAnsi="Cambria" w:cs="Cambria"/>
          <w:sz w:val="23"/>
          <w:szCs w:val="23"/>
          <w:lang w:val="tr-TR"/>
        </w:rPr>
        <w:t xml:space="preserve">Başvuru </w:t>
      </w:r>
      <w:r w:rsidR="0082353B" w:rsidRPr="00A705C8">
        <w:rPr>
          <w:rFonts w:ascii="Cambria" w:hAnsi="Cambria" w:cs="Cambria"/>
          <w:sz w:val="23"/>
          <w:szCs w:val="23"/>
          <w:lang w:val="tr-TR"/>
        </w:rPr>
        <w:t xml:space="preserve">Nasıl Yapılır? : Öğrenciler </w:t>
      </w:r>
      <w:r w:rsidR="0082353B">
        <w:rPr>
          <w:rFonts w:ascii="Cambria" w:hAnsi="Cambria" w:cs="Cambria"/>
          <w:sz w:val="23"/>
          <w:szCs w:val="23"/>
          <w:lang w:val="tr-TR"/>
        </w:rPr>
        <w:t>KUAPP sistemi üzerinden</w:t>
      </w:r>
      <w:r w:rsidR="0082353B" w:rsidRPr="00A705C8">
        <w:rPr>
          <w:rFonts w:ascii="Cambria" w:hAnsi="Cambria" w:cs="Cambria"/>
          <w:sz w:val="23"/>
          <w:szCs w:val="23"/>
          <w:lang w:val="tr-TR"/>
        </w:rPr>
        <w:t xml:space="preserve"> (</w:t>
      </w:r>
      <w:hyperlink r:id="rId9" w:history="1">
        <w:r w:rsidR="0082353B" w:rsidRPr="00CF1A8A">
          <w:rPr>
            <w:rStyle w:val="Hyperlink"/>
            <w:rFonts w:ascii="Cambria" w:hAnsi="Cambria" w:cs="Cambria"/>
            <w:sz w:val="23"/>
            <w:szCs w:val="23"/>
            <w:lang w:val="tr-TR"/>
          </w:rPr>
          <w:t>https://kuapp.ku.edu.tr</w:t>
        </w:r>
      </w:hyperlink>
      <w:r w:rsidR="0082353B">
        <w:rPr>
          <w:rFonts w:ascii="Cambria" w:hAnsi="Cambria" w:cs="Cambria"/>
          <w:sz w:val="23"/>
          <w:szCs w:val="23"/>
          <w:lang w:val="tr-TR"/>
        </w:rPr>
        <w:t xml:space="preserve"> </w:t>
      </w:r>
      <w:r w:rsidR="0082353B" w:rsidRPr="00A705C8">
        <w:rPr>
          <w:rFonts w:ascii="Cambria" w:hAnsi="Cambria" w:cs="Cambria"/>
          <w:sz w:val="23"/>
          <w:szCs w:val="23"/>
          <w:lang w:val="tr-TR"/>
        </w:rPr>
        <w:t xml:space="preserve">) online başvuru yapabilirler. </w:t>
      </w:r>
    </w:p>
    <w:p w:rsidR="0082353B" w:rsidRPr="00A705C8" w:rsidRDefault="0082353B" w:rsidP="0082353B">
      <w:pPr>
        <w:pStyle w:val="Default"/>
        <w:jc w:val="both"/>
        <w:rPr>
          <w:rFonts w:ascii="Cambria" w:hAnsi="Cambria" w:cs="Cambria"/>
          <w:sz w:val="23"/>
          <w:szCs w:val="23"/>
          <w:lang w:val="tr-TR"/>
        </w:rPr>
      </w:pPr>
      <w:r w:rsidRPr="00A705C8">
        <w:rPr>
          <w:rFonts w:ascii="Cambria" w:hAnsi="Cambria" w:cs="Cambria"/>
          <w:sz w:val="23"/>
          <w:szCs w:val="23"/>
          <w:lang w:val="tr-TR"/>
        </w:rPr>
        <w:t xml:space="preserve">Bölümüne uygun üniversiteleri ve koşullarını nereden görebilir? : OIP web sitesi, Outgoing Students, </w:t>
      </w:r>
      <w:r>
        <w:rPr>
          <w:rFonts w:ascii="Cambria" w:hAnsi="Cambria" w:cs="Cambria"/>
          <w:sz w:val="23"/>
          <w:szCs w:val="23"/>
          <w:lang w:val="tr-TR"/>
        </w:rPr>
        <w:t>Summer Exchange</w:t>
      </w:r>
      <w:r w:rsidRPr="00A705C8">
        <w:rPr>
          <w:rFonts w:ascii="Cambria" w:hAnsi="Cambria" w:cs="Cambria"/>
          <w:sz w:val="23"/>
          <w:szCs w:val="23"/>
          <w:lang w:val="tr-TR"/>
        </w:rPr>
        <w:t xml:space="preserve"> sekmesinden eğitim aldığınız bölüme tıklayarak anlaşmalı olunan ortağımız olan üniversitelerin listesini görebilirsiniz</w:t>
      </w:r>
      <w:r>
        <w:rPr>
          <w:rFonts w:ascii="Cambria" w:hAnsi="Cambria" w:cs="Cambria"/>
          <w:sz w:val="23"/>
          <w:szCs w:val="23"/>
          <w:lang w:val="tr-TR"/>
        </w:rPr>
        <w:t xml:space="preserve">. </w:t>
      </w:r>
      <w:r w:rsidRPr="00A705C8">
        <w:rPr>
          <w:rFonts w:ascii="Cambria" w:hAnsi="Cambria" w:cs="Cambria"/>
          <w:sz w:val="23"/>
          <w:szCs w:val="23"/>
          <w:lang w:val="tr-TR"/>
        </w:rPr>
        <w:t xml:space="preserve">Erasmus Değişimine başvurmak için minimum not ortalaması </w:t>
      </w:r>
      <w:r>
        <w:rPr>
          <w:rFonts w:ascii="Cambria" w:hAnsi="Cambria" w:cs="Cambria"/>
          <w:sz w:val="23"/>
          <w:szCs w:val="23"/>
          <w:lang w:val="tr-TR"/>
        </w:rPr>
        <w:t xml:space="preserve">2,2’dir. Koç TOEFL </w:t>
      </w:r>
      <w:r w:rsidRPr="00A705C8">
        <w:rPr>
          <w:rFonts w:ascii="Cambria" w:hAnsi="Cambria" w:cs="Cambria"/>
          <w:sz w:val="23"/>
          <w:szCs w:val="23"/>
          <w:lang w:val="tr-TR"/>
        </w:rPr>
        <w:t>550/</w:t>
      </w:r>
      <w:r>
        <w:rPr>
          <w:rFonts w:ascii="Cambria" w:hAnsi="Cambria" w:cs="Cambria"/>
          <w:sz w:val="23"/>
          <w:szCs w:val="23"/>
          <w:lang w:val="tr-TR"/>
        </w:rPr>
        <w:t xml:space="preserve">TOEFL IBT </w:t>
      </w:r>
      <w:r w:rsidRPr="00A705C8">
        <w:rPr>
          <w:rFonts w:ascii="Cambria" w:hAnsi="Cambria" w:cs="Cambria"/>
          <w:sz w:val="23"/>
          <w:szCs w:val="23"/>
          <w:lang w:val="tr-TR"/>
        </w:rPr>
        <w:t xml:space="preserve">80 veya 6.5 IELTS skoru olmalıdır. </w:t>
      </w:r>
    </w:p>
    <w:p w:rsidR="0082353B" w:rsidRDefault="0082353B" w:rsidP="0082353B">
      <w:pPr>
        <w:pStyle w:val="Default"/>
        <w:jc w:val="both"/>
        <w:rPr>
          <w:rFonts w:ascii="Cambria" w:hAnsi="Cambria" w:cs="Cambria"/>
          <w:sz w:val="23"/>
          <w:szCs w:val="23"/>
          <w:lang w:val="tr-TR"/>
        </w:rPr>
      </w:pPr>
      <w:r w:rsidRPr="00A705C8">
        <w:rPr>
          <w:rFonts w:ascii="Cambria" w:hAnsi="Cambria" w:cs="Cambria"/>
          <w:sz w:val="23"/>
          <w:szCs w:val="23"/>
          <w:lang w:val="tr-TR"/>
        </w:rPr>
        <w:t xml:space="preserve">Öğrenci tüm bu bilgilere göre uygunluğu dâhilinde gitmek istediği okullar hakkında araştırmasını yapıp </w:t>
      </w:r>
      <w:r>
        <w:rPr>
          <w:rFonts w:ascii="Cambria" w:hAnsi="Cambria" w:cs="Cambria"/>
          <w:sz w:val="23"/>
          <w:szCs w:val="23"/>
          <w:lang w:val="tr-TR"/>
        </w:rPr>
        <w:t xml:space="preserve">yaz </w:t>
      </w:r>
      <w:r w:rsidRPr="00A705C8">
        <w:rPr>
          <w:rFonts w:ascii="Cambria" w:hAnsi="Cambria" w:cs="Cambria"/>
          <w:sz w:val="23"/>
          <w:szCs w:val="23"/>
          <w:lang w:val="tr-TR"/>
        </w:rPr>
        <w:t>değişim</w:t>
      </w:r>
      <w:r>
        <w:rPr>
          <w:rFonts w:ascii="Cambria" w:hAnsi="Cambria" w:cs="Cambria"/>
          <w:sz w:val="23"/>
          <w:szCs w:val="23"/>
          <w:lang w:val="tr-TR"/>
        </w:rPr>
        <w:t xml:space="preserve"> programları</w:t>
      </w:r>
      <w:r w:rsidRPr="00A705C8">
        <w:rPr>
          <w:rFonts w:ascii="Cambria" w:hAnsi="Cambria" w:cs="Cambria"/>
          <w:sz w:val="23"/>
          <w:szCs w:val="23"/>
          <w:lang w:val="tr-TR"/>
        </w:rPr>
        <w:t xml:space="preserve"> için başvurusunu tamamlayabilir.</w:t>
      </w:r>
    </w:p>
    <w:p w:rsidR="0082353B" w:rsidRDefault="0082353B" w:rsidP="0082353B">
      <w:pPr>
        <w:pStyle w:val="Default"/>
        <w:jc w:val="both"/>
        <w:rPr>
          <w:rFonts w:ascii="Cambria" w:hAnsi="Cambria" w:cs="Cambria"/>
          <w:sz w:val="23"/>
          <w:szCs w:val="23"/>
          <w:lang w:val="tr-TR"/>
        </w:rPr>
      </w:pPr>
    </w:p>
    <w:p w:rsidR="0082353B" w:rsidRDefault="0082353B" w:rsidP="00936CDD">
      <w:pPr>
        <w:pStyle w:val="Default"/>
        <w:jc w:val="both"/>
        <w:rPr>
          <w:rFonts w:ascii="Cambria" w:hAnsi="Cambria" w:cs="Cambria"/>
          <w:sz w:val="23"/>
          <w:szCs w:val="23"/>
          <w:lang w:val="tr-TR"/>
        </w:rPr>
      </w:pPr>
    </w:p>
    <w:p w:rsidR="00936CDD" w:rsidRDefault="00936CDD"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Default="00CA2963" w:rsidP="007758EE">
      <w:pPr>
        <w:pStyle w:val="Default"/>
        <w:jc w:val="both"/>
        <w:rPr>
          <w:rFonts w:ascii="Cambria" w:hAnsi="Cambria" w:cs="Cambria"/>
          <w:b/>
          <w:sz w:val="23"/>
          <w:szCs w:val="23"/>
          <w:lang w:val="tr-TR"/>
        </w:rPr>
      </w:pPr>
    </w:p>
    <w:p w:rsidR="00CA2963" w:rsidRPr="00936CDD" w:rsidRDefault="00CA2963" w:rsidP="007758EE">
      <w:pPr>
        <w:pStyle w:val="Default"/>
        <w:jc w:val="both"/>
        <w:rPr>
          <w:rFonts w:ascii="Cambria" w:hAnsi="Cambria" w:cs="Cambria"/>
          <w:b/>
          <w:sz w:val="23"/>
          <w:szCs w:val="23"/>
          <w:lang w:val="tr-TR"/>
        </w:rPr>
      </w:pPr>
    </w:p>
    <w:p w:rsidR="00936CDD" w:rsidRDefault="00936CDD" w:rsidP="00A705C8">
      <w:pPr>
        <w:pStyle w:val="Default"/>
        <w:jc w:val="both"/>
        <w:rPr>
          <w:rFonts w:ascii="Cambria" w:hAnsi="Cambria" w:cs="Cambria"/>
          <w:b/>
          <w:bCs/>
          <w:sz w:val="22"/>
          <w:szCs w:val="22"/>
          <w:lang w:val="tr-TR"/>
        </w:rPr>
      </w:pPr>
    </w:p>
    <w:p w:rsidR="00A705C8" w:rsidRPr="00A705C8" w:rsidRDefault="00A705C8" w:rsidP="00A705C8">
      <w:pPr>
        <w:pStyle w:val="Default"/>
        <w:jc w:val="both"/>
        <w:rPr>
          <w:rFonts w:ascii="Cambria" w:hAnsi="Cambria" w:cs="Cambria"/>
          <w:sz w:val="22"/>
          <w:szCs w:val="22"/>
          <w:lang w:val="tr-TR"/>
        </w:rPr>
      </w:pPr>
      <w:r w:rsidRPr="00F3208B">
        <w:rPr>
          <w:rFonts w:ascii="Cambria" w:hAnsi="Cambria" w:cs="Cambria"/>
          <w:b/>
          <w:bCs/>
          <w:sz w:val="22"/>
          <w:szCs w:val="22"/>
          <w:lang w:val="tr-TR"/>
        </w:rPr>
        <w:t xml:space="preserve">3. </w:t>
      </w:r>
      <w:r w:rsidRPr="00CA2963">
        <w:rPr>
          <w:rFonts w:asciiTheme="minorHAnsi" w:hAnsiTheme="minorHAnsi" w:cstheme="minorBidi"/>
          <w:b/>
          <w:color w:val="auto"/>
          <w:sz w:val="22"/>
          <w:szCs w:val="22"/>
          <w:lang w:val="tr-TR"/>
        </w:rPr>
        <w:t xml:space="preserve">ERASMUS+ </w:t>
      </w:r>
      <w:r w:rsidR="00A82FC1">
        <w:rPr>
          <w:rFonts w:asciiTheme="minorHAnsi" w:hAnsiTheme="minorHAnsi" w:cstheme="minorBidi"/>
          <w:b/>
          <w:color w:val="auto"/>
          <w:sz w:val="22"/>
          <w:szCs w:val="22"/>
          <w:lang w:val="tr-TR"/>
        </w:rPr>
        <w:t>&amp; ERASMUS+ WORLDWIDE Ö</w:t>
      </w:r>
      <w:r w:rsidRPr="00CA2963">
        <w:rPr>
          <w:rFonts w:asciiTheme="minorHAnsi" w:hAnsiTheme="minorHAnsi" w:cstheme="minorBidi"/>
          <w:b/>
          <w:color w:val="auto"/>
          <w:sz w:val="22"/>
          <w:szCs w:val="22"/>
          <w:lang w:val="tr-TR"/>
        </w:rPr>
        <w:t>ĞRENCİ ÖĞRENİM HAREKETLİLİĞİ HİBELERİ (2014-2021) NE KADARDIR?</w:t>
      </w:r>
      <w:r w:rsidRPr="00A705C8">
        <w:rPr>
          <w:rFonts w:ascii="Cambria" w:hAnsi="Cambria" w:cs="Cambria"/>
          <w:b/>
          <w:bCs/>
          <w:sz w:val="22"/>
          <w:szCs w:val="22"/>
          <w:lang w:val="tr-TR"/>
        </w:rPr>
        <w:t xml:space="preserve"> </w:t>
      </w:r>
    </w:p>
    <w:p w:rsidR="00884C18" w:rsidRDefault="00884C18" w:rsidP="00A705C8">
      <w:pPr>
        <w:jc w:val="both"/>
        <w:rPr>
          <w:lang w:val="tr-TR"/>
        </w:rPr>
      </w:pPr>
    </w:p>
    <w:p w:rsidR="00A82FC1" w:rsidRPr="00A82FC1" w:rsidRDefault="00A82FC1" w:rsidP="00A705C8">
      <w:pPr>
        <w:jc w:val="both"/>
        <w:rPr>
          <w:b/>
          <w:lang w:val="tr-TR"/>
        </w:rPr>
      </w:pPr>
      <w:r w:rsidRPr="00A82FC1">
        <w:rPr>
          <w:b/>
          <w:lang w:val="tr-TR"/>
        </w:rPr>
        <w:t>Erasmus+ Öğrenim Hibe Miktarıları:</w:t>
      </w:r>
    </w:p>
    <w:tbl>
      <w:tblPr>
        <w:tblW w:w="8040" w:type="dxa"/>
        <w:jc w:val="center"/>
        <w:tblLook w:val="04A0" w:firstRow="1" w:lastRow="0" w:firstColumn="1" w:lastColumn="0" w:noHBand="0" w:noVBand="1"/>
      </w:tblPr>
      <w:tblGrid>
        <w:gridCol w:w="1000"/>
        <w:gridCol w:w="5070"/>
        <w:gridCol w:w="1010"/>
        <w:gridCol w:w="960"/>
      </w:tblGrid>
      <w:tr w:rsidR="00CA2963" w:rsidRPr="00CA2963" w:rsidTr="00CA2963">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proofErr w:type="spellStart"/>
            <w:r w:rsidRPr="00CA2963">
              <w:rPr>
                <w:rFonts w:ascii="Calibri" w:eastAsia="Times New Roman" w:hAnsi="Calibri" w:cs="Calibri"/>
                <w:b/>
                <w:bCs/>
                <w:color w:val="000000"/>
              </w:rPr>
              <w:t>Ülke</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Grupları</w:t>
            </w:r>
            <w:proofErr w:type="spellEnd"/>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proofErr w:type="spellStart"/>
            <w:r w:rsidRPr="00CA2963">
              <w:rPr>
                <w:rFonts w:ascii="Calibri" w:eastAsia="Times New Roman" w:hAnsi="Calibri" w:cs="Calibri"/>
                <w:b/>
                <w:bCs/>
                <w:color w:val="000000"/>
              </w:rPr>
              <w:t>Hareketlilikte</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Misafir</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Olunan</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Ülkeler</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proofErr w:type="spellStart"/>
            <w:r w:rsidRPr="00CA2963">
              <w:rPr>
                <w:rFonts w:ascii="Calibri" w:eastAsia="Times New Roman" w:hAnsi="Calibri" w:cs="Calibri"/>
                <w:b/>
                <w:bCs/>
                <w:color w:val="000000"/>
              </w:rPr>
              <w:t>Aylık</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Hibe</w:t>
            </w:r>
            <w:proofErr w:type="spellEnd"/>
            <w:r w:rsidRPr="00CA2963">
              <w:rPr>
                <w:rFonts w:ascii="Calibri" w:eastAsia="Times New Roman" w:hAnsi="Calibri" w:cs="Calibri"/>
                <w:b/>
                <w:bCs/>
                <w:color w:val="000000"/>
              </w:rPr>
              <w:br/>
            </w:r>
            <w:proofErr w:type="spellStart"/>
            <w:r w:rsidRPr="00CA2963">
              <w:rPr>
                <w:rFonts w:ascii="Calibri" w:eastAsia="Times New Roman" w:hAnsi="Calibri" w:cs="Calibri"/>
                <w:b/>
                <w:bCs/>
                <w:color w:val="000000"/>
              </w:rPr>
              <w:t>Öğrenim</w:t>
            </w:r>
            <w:proofErr w:type="spellEnd"/>
            <w:r w:rsidRPr="00CA2963">
              <w:rPr>
                <w:rFonts w:ascii="Calibri" w:eastAsia="Times New Roman" w:hAnsi="Calibri" w:cs="Calibri"/>
                <w:b/>
                <w:bCs/>
                <w:color w:val="000000"/>
              </w:rPr>
              <w:br/>
              <w:t>(Avro)</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proofErr w:type="spellStart"/>
            <w:r w:rsidRPr="00CA2963">
              <w:rPr>
                <w:rFonts w:ascii="Calibri" w:eastAsia="Times New Roman" w:hAnsi="Calibri" w:cs="Calibri"/>
                <w:b/>
                <w:bCs/>
                <w:color w:val="000000"/>
              </w:rPr>
              <w:t>Aylık</w:t>
            </w:r>
            <w:proofErr w:type="spellEnd"/>
            <w:r w:rsidRPr="00CA2963">
              <w:rPr>
                <w:rFonts w:ascii="Calibri" w:eastAsia="Times New Roman" w:hAnsi="Calibri" w:cs="Calibri"/>
                <w:b/>
                <w:bCs/>
                <w:color w:val="000000"/>
              </w:rPr>
              <w:t xml:space="preserve"> </w:t>
            </w:r>
            <w:proofErr w:type="spellStart"/>
            <w:r w:rsidRPr="00CA2963">
              <w:rPr>
                <w:rFonts w:ascii="Calibri" w:eastAsia="Times New Roman" w:hAnsi="Calibri" w:cs="Calibri"/>
                <w:b/>
                <w:bCs/>
                <w:color w:val="000000"/>
              </w:rPr>
              <w:t>Hibe</w:t>
            </w:r>
            <w:proofErr w:type="spellEnd"/>
            <w:r w:rsidRPr="00CA2963">
              <w:rPr>
                <w:rFonts w:ascii="Calibri" w:eastAsia="Times New Roman" w:hAnsi="Calibri" w:cs="Calibri"/>
                <w:b/>
                <w:bCs/>
                <w:color w:val="000000"/>
              </w:rPr>
              <w:br/>
            </w:r>
            <w:proofErr w:type="spellStart"/>
            <w:r w:rsidRPr="00CA2963">
              <w:rPr>
                <w:rFonts w:ascii="Calibri" w:eastAsia="Times New Roman" w:hAnsi="Calibri" w:cs="Calibri"/>
                <w:b/>
                <w:bCs/>
                <w:color w:val="000000"/>
              </w:rPr>
              <w:t>Staj</w:t>
            </w:r>
            <w:proofErr w:type="spellEnd"/>
            <w:r w:rsidRPr="00CA2963">
              <w:rPr>
                <w:rFonts w:ascii="Calibri" w:eastAsia="Times New Roman" w:hAnsi="Calibri" w:cs="Calibri"/>
                <w:b/>
                <w:bCs/>
                <w:color w:val="000000"/>
              </w:rPr>
              <w:br/>
              <w:t>(Avro)</w:t>
            </w:r>
          </w:p>
        </w:tc>
      </w:tr>
      <w:tr w:rsidR="00CA2963" w:rsidRPr="00CA2963" w:rsidTr="00CA296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r w:rsidRPr="00CA2963">
              <w:rPr>
                <w:rFonts w:ascii="Calibri" w:eastAsia="Times New Roman" w:hAnsi="Calibri" w:cs="Calibri"/>
                <w:b/>
                <w:bCs/>
                <w:color w:val="000000"/>
              </w:rPr>
              <w:t xml:space="preserve">1. </w:t>
            </w:r>
            <w:proofErr w:type="spellStart"/>
            <w:proofErr w:type="gramStart"/>
            <w:r w:rsidRPr="00CA2963">
              <w:rPr>
                <w:rFonts w:ascii="Calibri" w:eastAsia="Times New Roman" w:hAnsi="Calibri" w:cs="Calibri"/>
                <w:b/>
                <w:bCs/>
                <w:color w:val="000000"/>
              </w:rPr>
              <w:t>ve</w:t>
            </w:r>
            <w:proofErr w:type="spellEnd"/>
            <w:proofErr w:type="gramEnd"/>
            <w:r w:rsidRPr="00CA2963">
              <w:rPr>
                <w:rFonts w:ascii="Calibri" w:eastAsia="Times New Roman" w:hAnsi="Calibri" w:cs="Calibri"/>
                <w:b/>
                <w:bCs/>
                <w:color w:val="000000"/>
              </w:rPr>
              <w:t xml:space="preserve"> 2. </w:t>
            </w:r>
            <w:proofErr w:type="spellStart"/>
            <w:r w:rsidRPr="00CA2963">
              <w:rPr>
                <w:rFonts w:ascii="Calibri" w:eastAsia="Times New Roman" w:hAnsi="Calibri" w:cs="Calibri"/>
                <w:b/>
                <w:bCs/>
                <w:color w:val="000000"/>
              </w:rPr>
              <w:t>Grup</w:t>
            </w:r>
            <w:proofErr w:type="spellEnd"/>
            <w:r w:rsidRPr="00CA2963">
              <w:rPr>
                <w:rFonts w:ascii="Calibri" w:eastAsia="Times New Roman" w:hAnsi="Calibri" w:cs="Calibri"/>
                <w:b/>
                <w:bCs/>
                <w:color w:val="000000"/>
              </w:rPr>
              <w:br/>
              <w:t xml:space="preserve">Program </w:t>
            </w:r>
            <w:proofErr w:type="spellStart"/>
            <w:r w:rsidRPr="00CA2963">
              <w:rPr>
                <w:rFonts w:ascii="Calibri" w:eastAsia="Times New Roman" w:hAnsi="Calibri" w:cs="Calibri"/>
                <w:b/>
                <w:bCs/>
                <w:color w:val="000000"/>
              </w:rPr>
              <w:t>Ülkeleri</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color w:val="000000"/>
              </w:rPr>
            </w:pPr>
            <w:proofErr w:type="spellStart"/>
            <w:r w:rsidRPr="00CA2963">
              <w:rPr>
                <w:rFonts w:ascii="Calibri" w:eastAsia="Times New Roman" w:hAnsi="Calibri" w:cs="Calibri"/>
                <w:color w:val="000000"/>
              </w:rPr>
              <w:t>Birleşik</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Krallık</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Danimarka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Finlandiya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İrlanda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İsveç</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İzlanda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Lihtenştayn</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Lüksemburg</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Norveç</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Almanya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Avusturya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Belçika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Fransa</w:t>
            </w:r>
            <w:proofErr w:type="spellEnd"/>
            <w:r w:rsidRPr="00CA2963">
              <w:rPr>
                <w:rFonts w:ascii="Calibri" w:eastAsia="Times New Roman" w:hAnsi="Calibri" w:cs="Calibri"/>
                <w:color w:val="000000"/>
              </w:rPr>
              <w:t xml:space="preserve">, Güney </w:t>
            </w:r>
            <w:proofErr w:type="spellStart"/>
            <w:r w:rsidRPr="00CA2963">
              <w:rPr>
                <w:rFonts w:ascii="Calibri" w:eastAsia="Times New Roman" w:hAnsi="Calibri" w:cs="Calibri"/>
                <w:color w:val="000000"/>
              </w:rPr>
              <w:t>Kıbrıs</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Hollanda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İspanya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İtalya</w:t>
            </w:r>
            <w:proofErr w:type="spellEnd"/>
            <w:r w:rsidRPr="00CA2963">
              <w:rPr>
                <w:rFonts w:ascii="Calibri" w:eastAsia="Times New Roman" w:hAnsi="Calibri" w:cs="Calibri"/>
                <w:color w:val="000000"/>
              </w:rPr>
              <w:t xml:space="preserve">, Malta, </w:t>
            </w:r>
            <w:proofErr w:type="spellStart"/>
            <w:r w:rsidRPr="00CA2963">
              <w:rPr>
                <w:rFonts w:ascii="Calibri" w:eastAsia="Times New Roman" w:hAnsi="Calibri" w:cs="Calibri"/>
                <w:color w:val="000000"/>
              </w:rPr>
              <w:t>Portekiz</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Yunanistan</w:t>
            </w:r>
            <w:proofErr w:type="spellEnd"/>
            <w:r w:rsidRPr="00CA2963">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2963" w:rsidRPr="00CA2963" w:rsidRDefault="00CA2963" w:rsidP="00CA2963">
            <w:pPr>
              <w:spacing w:after="0" w:line="240" w:lineRule="auto"/>
              <w:jc w:val="right"/>
              <w:rPr>
                <w:rFonts w:ascii="Calibri" w:eastAsia="Times New Roman" w:hAnsi="Calibri" w:cs="Calibri"/>
                <w:color w:val="000000"/>
              </w:rPr>
            </w:pPr>
            <w:r w:rsidRPr="00CA2963">
              <w:rPr>
                <w:rFonts w:ascii="Calibri" w:eastAsia="Times New Roman" w:hAnsi="Calibri" w:cs="Calibri"/>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CA2963" w:rsidRPr="00CA2963" w:rsidRDefault="00CA2963" w:rsidP="00CA2963">
            <w:pPr>
              <w:spacing w:after="0" w:line="240" w:lineRule="auto"/>
              <w:jc w:val="right"/>
              <w:rPr>
                <w:rFonts w:ascii="Calibri" w:eastAsia="Times New Roman" w:hAnsi="Calibri" w:cs="Calibri"/>
                <w:color w:val="000000"/>
              </w:rPr>
            </w:pPr>
            <w:r w:rsidRPr="00CA2963">
              <w:rPr>
                <w:rFonts w:ascii="Calibri" w:eastAsia="Times New Roman" w:hAnsi="Calibri" w:cs="Calibri"/>
                <w:color w:val="000000"/>
              </w:rPr>
              <w:t>600</w:t>
            </w:r>
          </w:p>
        </w:tc>
      </w:tr>
      <w:tr w:rsidR="00CA2963" w:rsidRPr="00CA2963" w:rsidTr="00CA296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b/>
                <w:bCs/>
                <w:color w:val="000000"/>
              </w:rPr>
            </w:pPr>
            <w:r w:rsidRPr="00CA2963">
              <w:rPr>
                <w:rFonts w:ascii="Calibri" w:eastAsia="Times New Roman" w:hAnsi="Calibri" w:cs="Calibri"/>
                <w:b/>
                <w:bCs/>
                <w:color w:val="000000"/>
              </w:rPr>
              <w:t xml:space="preserve">3. </w:t>
            </w:r>
            <w:proofErr w:type="spellStart"/>
            <w:r w:rsidRPr="00CA2963">
              <w:rPr>
                <w:rFonts w:ascii="Calibri" w:eastAsia="Times New Roman" w:hAnsi="Calibri" w:cs="Calibri"/>
                <w:b/>
                <w:bCs/>
                <w:color w:val="000000"/>
              </w:rPr>
              <w:t>Grup</w:t>
            </w:r>
            <w:proofErr w:type="spellEnd"/>
            <w:r w:rsidRPr="00CA2963">
              <w:rPr>
                <w:rFonts w:ascii="Calibri" w:eastAsia="Times New Roman" w:hAnsi="Calibri" w:cs="Calibri"/>
                <w:b/>
                <w:bCs/>
                <w:color w:val="000000"/>
              </w:rPr>
              <w:t xml:space="preserve"> Program</w:t>
            </w:r>
            <w:r w:rsidRPr="00CA2963">
              <w:rPr>
                <w:rFonts w:ascii="Calibri" w:eastAsia="Times New Roman" w:hAnsi="Calibri" w:cs="Calibri"/>
                <w:b/>
                <w:bCs/>
                <w:color w:val="000000"/>
              </w:rPr>
              <w:br/>
            </w:r>
            <w:proofErr w:type="spellStart"/>
            <w:r w:rsidRPr="00CA2963">
              <w:rPr>
                <w:rFonts w:ascii="Calibri" w:eastAsia="Times New Roman" w:hAnsi="Calibri" w:cs="Calibri"/>
                <w:b/>
                <w:bCs/>
                <w:color w:val="000000"/>
              </w:rPr>
              <w:t>Ülkeleri</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CA2963" w:rsidRPr="00CA2963" w:rsidRDefault="00CA2963" w:rsidP="00CA2963">
            <w:pPr>
              <w:spacing w:after="0" w:line="240" w:lineRule="auto"/>
              <w:rPr>
                <w:rFonts w:ascii="Calibri" w:eastAsia="Times New Roman" w:hAnsi="Calibri" w:cs="Calibri"/>
                <w:color w:val="000000"/>
              </w:rPr>
            </w:pPr>
            <w:proofErr w:type="spellStart"/>
            <w:r w:rsidRPr="00CA2963">
              <w:rPr>
                <w:rFonts w:ascii="Calibri" w:eastAsia="Times New Roman" w:hAnsi="Calibri" w:cs="Calibri"/>
                <w:color w:val="000000"/>
              </w:rPr>
              <w:t>Bulgaristan</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Çek</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Cumhuriyeti</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Estonya</w:t>
            </w:r>
            <w:proofErr w:type="spellEnd"/>
            <w:r w:rsidRPr="00CA2963">
              <w:rPr>
                <w:rFonts w:ascii="Calibri" w:eastAsia="Times New Roman" w:hAnsi="Calibri" w:cs="Calibri"/>
                <w:color w:val="000000"/>
              </w:rPr>
              <w:t>,</w:t>
            </w:r>
            <w:r w:rsidRPr="00CA2963">
              <w:rPr>
                <w:rFonts w:ascii="Calibri" w:eastAsia="Times New Roman" w:hAnsi="Calibri" w:cs="Calibri"/>
                <w:color w:val="000000"/>
              </w:rPr>
              <w:br/>
            </w:r>
            <w:proofErr w:type="spellStart"/>
            <w:r w:rsidRPr="00CA2963">
              <w:rPr>
                <w:rFonts w:ascii="Calibri" w:eastAsia="Times New Roman" w:hAnsi="Calibri" w:cs="Calibri"/>
                <w:color w:val="000000"/>
              </w:rPr>
              <w:t>Hırvatistan</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Letonya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Litvanya</w:t>
            </w:r>
            <w:proofErr w:type="spellEnd"/>
            <w:r w:rsidRPr="00CA2963">
              <w:rPr>
                <w:rFonts w:ascii="Calibri" w:eastAsia="Times New Roman" w:hAnsi="Calibri" w:cs="Calibri"/>
                <w:color w:val="000000"/>
              </w:rPr>
              <w:t>,</w:t>
            </w:r>
            <w:r w:rsidRPr="00CA2963">
              <w:rPr>
                <w:rFonts w:ascii="Calibri" w:eastAsia="Times New Roman" w:hAnsi="Calibri" w:cs="Calibri"/>
                <w:color w:val="000000"/>
              </w:rPr>
              <w:br/>
            </w:r>
            <w:proofErr w:type="spellStart"/>
            <w:r w:rsidRPr="00CA2963">
              <w:rPr>
                <w:rFonts w:ascii="Calibri" w:eastAsia="Times New Roman" w:hAnsi="Calibri" w:cs="Calibri"/>
                <w:color w:val="000000"/>
              </w:rPr>
              <w:t>Macaristan</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Makedonya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Polonya</w:t>
            </w:r>
            <w:proofErr w:type="spellEnd"/>
            <w:r w:rsidRPr="00CA2963">
              <w:rPr>
                <w:rFonts w:ascii="Calibri" w:eastAsia="Times New Roman" w:hAnsi="Calibri" w:cs="Calibri"/>
                <w:color w:val="000000"/>
              </w:rPr>
              <w:t>,</w:t>
            </w:r>
            <w:r w:rsidRPr="00CA2963">
              <w:rPr>
                <w:rFonts w:ascii="Calibri" w:eastAsia="Times New Roman" w:hAnsi="Calibri" w:cs="Calibri"/>
                <w:color w:val="000000"/>
              </w:rPr>
              <w:br/>
            </w:r>
            <w:proofErr w:type="spellStart"/>
            <w:r w:rsidRPr="00CA2963">
              <w:rPr>
                <w:rFonts w:ascii="Calibri" w:eastAsia="Times New Roman" w:hAnsi="Calibri" w:cs="Calibri"/>
                <w:color w:val="000000"/>
              </w:rPr>
              <w:t>Romanya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Slovakya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Slovenya</w:t>
            </w:r>
            <w:proofErr w:type="spellEnd"/>
            <w:r w:rsidRPr="00CA2963">
              <w:rPr>
                <w:rFonts w:ascii="Calibri" w:eastAsia="Times New Roman" w:hAnsi="Calibri" w:cs="Calibri"/>
                <w:color w:val="000000"/>
              </w:rPr>
              <w:t xml:space="preserve">, </w:t>
            </w:r>
            <w:proofErr w:type="spellStart"/>
            <w:r w:rsidRPr="00CA2963">
              <w:rPr>
                <w:rFonts w:ascii="Calibri" w:eastAsia="Times New Roman" w:hAnsi="Calibri" w:cs="Calibri"/>
                <w:color w:val="000000"/>
              </w:rPr>
              <w:t>Türkiye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A2963" w:rsidRPr="00CA2963" w:rsidRDefault="00CA2963" w:rsidP="00CA2963">
            <w:pPr>
              <w:spacing w:after="0" w:line="240" w:lineRule="auto"/>
              <w:jc w:val="right"/>
              <w:rPr>
                <w:rFonts w:ascii="Calibri" w:eastAsia="Times New Roman" w:hAnsi="Calibri" w:cs="Calibri"/>
                <w:color w:val="000000"/>
              </w:rPr>
            </w:pPr>
            <w:r w:rsidRPr="00CA2963">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CA2963" w:rsidRPr="00CA2963" w:rsidRDefault="00CA2963" w:rsidP="00CA2963">
            <w:pPr>
              <w:spacing w:after="0" w:line="240" w:lineRule="auto"/>
              <w:jc w:val="right"/>
              <w:rPr>
                <w:rFonts w:ascii="Calibri" w:eastAsia="Times New Roman" w:hAnsi="Calibri" w:cs="Calibri"/>
                <w:color w:val="000000"/>
              </w:rPr>
            </w:pPr>
            <w:r w:rsidRPr="00CA2963">
              <w:rPr>
                <w:rFonts w:ascii="Calibri" w:eastAsia="Times New Roman" w:hAnsi="Calibri" w:cs="Calibri"/>
                <w:color w:val="000000"/>
              </w:rPr>
              <w:t>400</w:t>
            </w:r>
          </w:p>
        </w:tc>
      </w:tr>
    </w:tbl>
    <w:p w:rsidR="00CA2963" w:rsidRDefault="00CA2963" w:rsidP="00A705C8">
      <w:pPr>
        <w:jc w:val="both"/>
        <w:rPr>
          <w:lang w:val="tr-TR"/>
        </w:rPr>
      </w:pPr>
    </w:p>
    <w:p w:rsidR="00A82FC1" w:rsidRDefault="00A82FC1" w:rsidP="00A705C8">
      <w:pPr>
        <w:jc w:val="both"/>
        <w:rPr>
          <w:b/>
          <w:lang w:val="tr-TR"/>
        </w:rPr>
      </w:pPr>
      <w:r w:rsidRPr="00A82FC1">
        <w:rPr>
          <w:b/>
          <w:lang w:val="tr-TR"/>
        </w:rPr>
        <w:t>Erasmus+ Worldwide Hi</w:t>
      </w:r>
      <w:r w:rsidR="00C6428D">
        <w:rPr>
          <w:b/>
          <w:lang w:val="tr-TR"/>
        </w:rPr>
        <w:t>b</w:t>
      </w:r>
      <w:r w:rsidRPr="00A82FC1">
        <w:rPr>
          <w:b/>
          <w:lang w:val="tr-TR"/>
        </w:rPr>
        <w:t>e Miktarları:</w:t>
      </w:r>
    </w:p>
    <w:p w:rsidR="00A82FC1" w:rsidRPr="00C6428D" w:rsidRDefault="00C6428D" w:rsidP="00A705C8">
      <w:pPr>
        <w:jc w:val="both"/>
        <w:rPr>
          <w:lang w:val="tr-TR"/>
        </w:rPr>
      </w:pPr>
      <w:r w:rsidRPr="00C6428D">
        <w:rPr>
          <w:lang w:val="tr-TR"/>
        </w:rPr>
        <w:t>Erasmus+ Worldwide partner kurumlarından birine değişime gidecek olan öğrenciler aylık 700€ hibe almaya hak kazanır. Bu hibeye ek olarak seyahat hibesi de  almaya hak kazanır. Seyahat hibesi İstanbul ile gidilecek ülke arasındaki mesafenin hesaplanması sonucu belirlenir.</w:t>
      </w:r>
    </w:p>
    <w:p w:rsidR="00A82FC1" w:rsidRDefault="00A82FC1" w:rsidP="00A705C8">
      <w:pPr>
        <w:jc w:val="both"/>
        <w:rPr>
          <w:lang w:val="tr-TR"/>
        </w:rPr>
      </w:pPr>
    </w:p>
    <w:p w:rsidR="000065E4" w:rsidRDefault="000065E4" w:rsidP="000065E4">
      <w:pPr>
        <w:pStyle w:val="Default"/>
        <w:jc w:val="both"/>
        <w:rPr>
          <w:rFonts w:ascii="Cambria" w:hAnsi="Cambria" w:cs="Cambria"/>
          <w:b/>
          <w:bCs/>
          <w:sz w:val="22"/>
          <w:szCs w:val="22"/>
          <w:lang w:val="tr-TR"/>
        </w:rPr>
      </w:pPr>
      <w:r w:rsidRPr="000065E4">
        <w:rPr>
          <w:rFonts w:ascii="Cambria" w:hAnsi="Cambria" w:cs="Cambria"/>
          <w:b/>
          <w:bCs/>
          <w:sz w:val="22"/>
          <w:szCs w:val="22"/>
          <w:lang w:val="tr-TR"/>
        </w:rPr>
        <w:t>4. ULUSLARARASI PROGRAM ve PROJELER NELERDİR? NASIL BAŞVURABİLİRİM?</w:t>
      </w:r>
    </w:p>
    <w:p w:rsidR="000065E4" w:rsidRDefault="000065E4" w:rsidP="000065E4">
      <w:pPr>
        <w:pStyle w:val="Default"/>
        <w:jc w:val="both"/>
        <w:rPr>
          <w:rFonts w:ascii="Cambria" w:hAnsi="Cambria" w:cs="Cambria"/>
          <w:sz w:val="22"/>
          <w:szCs w:val="22"/>
          <w:lang w:val="tr-TR"/>
        </w:rPr>
      </w:pPr>
    </w:p>
    <w:p w:rsidR="000065E4" w:rsidRDefault="00430D89" w:rsidP="000065E4">
      <w:pPr>
        <w:jc w:val="both"/>
        <w:rPr>
          <w:rFonts w:ascii="Cambria" w:hAnsi="Cambria" w:cs="Cambria"/>
          <w:color w:val="000000"/>
          <w:lang w:val="tr-TR"/>
        </w:rPr>
      </w:pPr>
      <w:r>
        <w:rPr>
          <w:rFonts w:ascii="Cambria" w:hAnsi="Cambria" w:cs="Cambria"/>
          <w:color w:val="000000"/>
          <w:lang w:val="tr-TR"/>
        </w:rPr>
        <w:t xml:space="preserve">Koç Üniversitesi öğrencileri, yurtdışından öğrencilerin katılım gösterdiği ve derslerin yaz döneminde KU’da gerçekleştiği kısa dönemli (3-5 hafta) yaz programlarına katılarak kredi alabilemktedir. Bu programlarla ilgili bilgiler: </w:t>
      </w:r>
      <w:hyperlink r:id="rId10" w:history="1">
        <w:r w:rsidRPr="002A1098">
          <w:rPr>
            <w:rStyle w:val="Hyperlink"/>
            <w:rFonts w:ascii="Cambria" w:hAnsi="Cambria" w:cs="Cambria"/>
            <w:lang w:val="tr-TR"/>
          </w:rPr>
          <w:t>https://oip.ku.edu.tr/?q=thematic-programs-all-students</w:t>
        </w:r>
      </w:hyperlink>
      <w:r>
        <w:rPr>
          <w:rFonts w:ascii="Cambria" w:hAnsi="Cambria" w:cs="Cambria"/>
          <w:color w:val="000000"/>
          <w:lang w:val="tr-TR"/>
        </w:rPr>
        <w:t xml:space="preserve"> linkinde mevcuttur.</w:t>
      </w:r>
    </w:p>
    <w:p w:rsidR="00430D89" w:rsidRDefault="00430D89" w:rsidP="000065E4">
      <w:pPr>
        <w:jc w:val="both"/>
        <w:rPr>
          <w:rFonts w:ascii="Cambria" w:hAnsi="Cambria" w:cs="Cambria"/>
          <w:color w:val="000000"/>
          <w:lang w:val="tr-TR"/>
        </w:rPr>
      </w:pPr>
      <w:r>
        <w:rPr>
          <w:rFonts w:ascii="Cambria" w:hAnsi="Cambria" w:cs="Cambria"/>
          <w:color w:val="000000"/>
          <w:lang w:val="tr-TR"/>
        </w:rPr>
        <w:t xml:space="preserve">OIP ayrıca KU öğrencileri için yurt dışında kısa dönemli programlar organize etmektedir. Bu programlar hakkında detaylı bilgiye </w:t>
      </w:r>
      <w:hyperlink r:id="rId11" w:history="1">
        <w:r w:rsidRPr="002A1098">
          <w:rPr>
            <w:rStyle w:val="Hyperlink"/>
            <w:rFonts w:ascii="Cambria" w:hAnsi="Cambria" w:cs="Cambria"/>
            <w:lang w:val="tr-TR"/>
          </w:rPr>
          <w:t>https://oip.ku.edu.tr/?q=facilitated-programs</w:t>
        </w:r>
      </w:hyperlink>
      <w:r>
        <w:rPr>
          <w:rFonts w:ascii="Cambria" w:hAnsi="Cambria" w:cs="Cambria"/>
          <w:color w:val="000000"/>
          <w:lang w:val="tr-TR"/>
        </w:rPr>
        <w:t xml:space="preserve"> linkinden ulaşılabilir.</w:t>
      </w:r>
    </w:p>
    <w:p w:rsidR="00430D89" w:rsidRDefault="00430D89" w:rsidP="000065E4">
      <w:pPr>
        <w:jc w:val="both"/>
        <w:rPr>
          <w:rFonts w:ascii="Cambria" w:hAnsi="Cambria" w:cs="Cambria"/>
          <w:color w:val="000000"/>
          <w:lang w:val="tr-TR"/>
        </w:rPr>
      </w:pPr>
      <w:r>
        <w:rPr>
          <w:rFonts w:ascii="Cambria" w:hAnsi="Cambria" w:cs="Cambria"/>
          <w:color w:val="000000"/>
          <w:lang w:val="tr-TR"/>
        </w:rPr>
        <w:t xml:space="preserve">KU öğrencileri OIP tarafından gerçekleştirilen yaz dönemi yurt dışı gönüllülük proje ve programlarına da katılım gösterebilmektedir. Bunlar hakkında detaylı bilgiye </w:t>
      </w:r>
      <w:hyperlink r:id="rId12" w:history="1">
        <w:r w:rsidRPr="002A1098">
          <w:rPr>
            <w:rStyle w:val="Hyperlink"/>
            <w:rFonts w:ascii="Cambria" w:hAnsi="Cambria" w:cs="Cambria"/>
            <w:lang w:val="tr-TR"/>
          </w:rPr>
          <w:t>https://oip.ku.edu.tr/?q=social-entrepreneurship-and-service-learning</w:t>
        </w:r>
      </w:hyperlink>
      <w:r>
        <w:rPr>
          <w:rFonts w:ascii="Cambria" w:hAnsi="Cambria" w:cs="Cambria"/>
          <w:color w:val="000000"/>
          <w:lang w:val="tr-TR"/>
        </w:rPr>
        <w:t xml:space="preserve"> linkinden ulaşılabilir.</w:t>
      </w:r>
    </w:p>
    <w:p w:rsidR="00430D89" w:rsidRPr="00430D89" w:rsidRDefault="00430D89" w:rsidP="00430D89">
      <w:pPr>
        <w:pStyle w:val="Normal1"/>
        <w:spacing w:line="240" w:lineRule="auto"/>
        <w:contextualSpacing/>
        <w:jc w:val="both"/>
        <w:rPr>
          <w:rFonts w:ascii="Cambria" w:hAnsi="Cambria" w:cs="Cambria"/>
        </w:rPr>
      </w:pPr>
      <w:r>
        <w:rPr>
          <w:rFonts w:ascii="Cambria" w:hAnsi="Cambria" w:cs="Cambria"/>
        </w:rPr>
        <w:t xml:space="preserve">Bu programlara ek olarak, </w:t>
      </w:r>
      <w:r w:rsidRPr="00430D89">
        <w:rPr>
          <w:rFonts w:ascii="Cambria" w:hAnsi="Cambria" w:cs="Cambria"/>
        </w:rPr>
        <w:t xml:space="preserve">Koç Üniversitesi Küresel Öğrenme ve Liderlik Programı (Global Learning and Leadership Program-GLLP) lisans seviyesinde akademik programa ek olarak sunulan, deneyime dayalı, küresel bakış açısının, kişisel ve profesyonel yetkinliklerin kazanımını hedefleyen bir programdır. GLLP bu kapsamda öğrencilerin gelişmesine katkı sağlayan  öğrenme deneyimleri </w:t>
      </w:r>
      <w:r w:rsidRPr="00430D89">
        <w:rPr>
          <w:rFonts w:ascii="Cambria" w:hAnsi="Cambria" w:cs="Cambria"/>
        </w:rPr>
        <w:lastRenderedPageBreak/>
        <w:t>sunarak Öğrenci Dekanlığı bünyesinde Uluslararası Programlar Ofisi koordinatörlüğünde ve İnsani ve Sosyal Bilimler Enstitüsü’nün akademik danı</w:t>
      </w:r>
      <w:r>
        <w:rPr>
          <w:rFonts w:ascii="Cambria" w:hAnsi="Cambria" w:cs="Cambria"/>
        </w:rPr>
        <w:t xml:space="preserve">şmanlığı ile yürütülmektedir.  Program hakkında detaylı bilgiye </w:t>
      </w:r>
      <w:hyperlink r:id="rId13" w:history="1">
        <w:r w:rsidR="00E468B8" w:rsidRPr="001312C1">
          <w:rPr>
            <w:rStyle w:val="Hyperlink"/>
            <w:rFonts w:ascii="Cambria" w:hAnsi="Cambria" w:cs="Cambria"/>
          </w:rPr>
          <w:t>https://gllp.ku.edu.tr/</w:t>
        </w:r>
      </w:hyperlink>
      <w:r>
        <w:rPr>
          <w:rFonts w:ascii="Cambria" w:hAnsi="Cambria" w:cs="Cambria"/>
        </w:rPr>
        <w:t xml:space="preserve"> linkinden ulaşılabilir.</w:t>
      </w:r>
    </w:p>
    <w:p w:rsidR="00430D89" w:rsidRDefault="00430D89" w:rsidP="000065E4">
      <w:pPr>
        <w:jc w:val="both"/>
        <w:rPr>
          <w:lang w:val="tr-TR"/>
        </w:rPr>
      </w:pPr>
    </w:p>
    <w:p w:rsidR="00F47B91" w:rsidRDefault="00F47B91" w:rsidP="000065E4">
      <w:pPr>
        <w:jc w:val="both"/>
        <w:rPr>
          <w:b/>
          <w:lang w:val="tr-TR"/>
        </w:rPr>
      </w:pPr>
      <w:r w:rsidRPr="00F47B91">
        <w:rPr>
          <w:b/>
          <w:lang w:val="tr-TR"/>
        </w:rPr>
        <w:t>5. ULUSLARARASI ÖĞRENCİLERLE NASIL BİR ARAYA GELEBİLİRİM?</w:t>
      </w:r>
    </w:p>
    <w:p w:rsidR="00F47B91" w:rsidRDefault="00F47B91" w:rsidP="000065E4">
      <w:pPr>
        <w:jc w:val="both"/>
        <w:rPr>
          <w:lang w:val="tr-TR"/>
        </w:rPr>
      </w:pPr>
      <w:r>
        <w:rPr>
          <w:lang w:val="tr-TR"/>
        </w:rPr>
        <w:t xml:space="preserve">Uluslararası Programlar Ofisi, Koç Üniversitesi öğrencilerine farklı fırsat ve ortamlar sunarak uluslararası öğrencilerle bir araya gelmelerine ve kültür değişimini tecrübe etmelerine olanak sağlıyor. </w:t>
      </w:r>
    </w:p>
    <w:p w:rsidR="00F47B91" w:rsidRDefault="00F47B91" w:rsidP="000065E4">
      <w:pPr>
        <w:jc w:val="both"/>
        <w:rPr>
          <w:lang w:val="tr-TR"/>
        </w:rPr>
      </w:pPr>
      <w:r w:rsidRPr="00F47B91">
        <w:rPr>
          <w:b/>
          <w:lang w:val="tr-TR"/>
        </w:rPr>
        <w:t>Gelen Değişim Öğrencisi Mentoru</w:t>
      </w:r>
      <w:r>
        <w:rPr>
          <w:lang w:val="tr-TR"/>
        </w:rPr>
        <w:t>: Koç Üniversitesi öğrencileri başvurmaları ve mülakatları başarıyla tamamlamaları halinde bir sömestr boyunca yurtdışından gelen değişim öğrencilerine mentorluk edebilmektedir.</w:t>
      </w:r>
    </w:p>
    <w:p w:rsidR="00F47B91" w:rsidRDefault="00F47B91" w:rsidP="000065E4">
      <w:pPr>
        <w:jc w:val="both"/>
        <w:rPr>
          <w:lang w:val="tr-TR"/>
        </w:rPr>
      </w:pPr>
      <w:r w:rsidRPr="00F47B91">
        <w:rPr>
          <w:b/>
          <w:lang w:val="tr-TR"/>
        </w:rPr>
        <w:t xml:space="preserve">“Local Friends” Programı: </w:t>
      </w:r>
      <w:r>
        <w:rPr>
          <w:lang w:val="tr-TR"/>
        </w:rPr>
        <w:t>Koç Ünievrsitesi öğrencileri ve Koç Üniversitesinde eğitim gören uluslararası öğrenciler özel ilgi alanları vb. kapsamında eşleştirilmektedir. Bu program çerçevesinde öğrenciler birbirlerine ülkelerine ait lisansları öğretirken, özel ilgi alanları/hobileri çerçevesinde kampüs ve İstanbul’da aktiviteler gerçekleştirmektedir.</w:t>
      </w:r>
    </w:p>
    <w:p w:rsidR="00F47B91" w:rsidRDefault="00F47B91" w:rsidP="000065E4">
      <w:pPr>
        <w:jc w:val="both"/>
        <w:rPr>
          <w:lang w:val="tr-TR"/>
        </w:rPr>
      </w:pPr>
      <w:r w:rsidRPr="00F47B91">
        <w:rPr>
          <w:b/>
          <w:lang w:val="tr-TR"/>
        </w:rPr>
        <w:t>Uluslararası Öğrenci Topluluğu</w:t>
      </w:r>
      <w:r>
        <w:rPr>
          <w:b/>
          <w:lang w:val="tr-TR"/>
        </w:rPr>
        <w:t xml:space="preserve"> (International Student Community)</w:t>
      </w:r>
      <w:r>
        <w:rPr>
          <w:lang w:val="tr-TR"/>
        </w:rPr>
        <w:t xml:space="preserve">: Koç öğrencileri, ISC’ye üye olarak dönem/akademik yıl boyunca Türk ve Uluslararası öğrencilere yönelik, kültürleri tanıtıcı aktiviteler gerçekleştirmektedir. Topluluğun misyonu, Koç Üniversitesi öğrencilerini uluslararası iletişim ve çeşitlilik konularında biliçlendirmektedir. </w:t>
      </w:r>
    </w:p>
    <w:p w:rsidR="00D03B80" w:rsidRDefault="00D03B80" w:rsidP="000065E4">
      <w:pPr>
        <w:jc w:val="both"/>
        <w:rPr>
          <w:lang w:val="tr-TR"/>
        </w:rPr>
      </w:pPr>
      <w:r w:rsidRPr="00D03B80">
        <w:rPr>
          <w:b/>
          <w:lang w:val="tr-TR"/>
        </w:rPr>
        <w:t>Uluslararası Programlar Ofisi tarafından düzenlenen etkinlikler:</w:t>
      </w:r>
      <w:r w:rsidR="00E468B8">
        <w:rPr>
          <w:lang w:val="tr-TR"/>
        </w:rPr>
        <w:t xml:space="preserve"> OIP</w:t>
      </w:r>
      <w:r>
        <w:rPr>
          <w:lang w:val="tr-TR"/>
        </w:rPr>
        <w:t xml:space="preserve"> yıl içerisinde yurtdışından gelen değişim öğrencilerini ve değişime gidecek olan Koç Üniversitesi öğrencilerini bir araya getirici etkinlikler düzenlemektedir. Bu etkinliklerin amacı, öğrencilerin gidecekleri kurum/şehir/ülke hakkında daha yakından bilgi edinmeleri ve bu kurum/şehir/ülkelerden gelen öğrencilerle bağ kurabilmelerini sağlamaktır.</w:t>
      </w:r>
    </w:p>
    <w:p w:rsidR="00D03B80" w:rsidRPr="00D03B80" w:rsidRDefault="00D03B80" w:rsidP="000065E4">
      <w:pPr>
        <w:jc w:val="both"/>
        <w:rPr>
          <w:b/>
          <w:lang w:val="tr-TR"/>
        </w:rPr>
      </w:pPr>
      <w:r w:rsidRPr="00D03B80">
        <w:rPr>
          <w:b/>
          <w:lang w:val="tr-TR"/>
        </w:rPr>
        <w:t>6. ULUSLARARASI PROGRAMLAR OFİSİNE DAİR DAHA FAZLA BİLGİYE NASIL ULAŞIRIM?</w:t>
      </w:r>
    </w:p>
    <w:p w:rsidR="005136A0" w:rsidRDefault="00E468B8" w:rsidP="000065E4">
      <w:pPr>
        <w:jc w:val="both"/>
        <w:rPr>
          <w:lang w:val="tr-TR"/>
        </w:rPr>
      </w:pPr>
      <w:r>
        <w:rPr>
          <w:lang w:val="tr-TR"/>
        </w:rPr>
        <w:t>OIP</w:t>
      </w:r>
      <w:r w:rsidR="00D03B80">
        <w:rPr>
          <w:lang w:val="tr-TR"/>
        </w:rPr>
        <w:t xml:space="preserve"> hakkında ve verdiği hizmetler hakkında detaylı bilgiye </w:t>
      </w:r>
      <w:hyperlink r:id="rId14" w:history="1">
        <w:r w:rsidR="00D03B80" w:rsidRPr="008004C0">
          <w:rPr>
            <w:rStyle w:val="Hyperlink"/>
            <w:lang w:val="tr-TR"/>
          </w:rPr>
          <w:t>http://oip.ku.edu.tr</w:t>
        </w:r>
      </w:hyperlink>
      <w:r w:rsidR="00D03B80">
        <w:rPr>
          <w:lang w:val="tr-TR"/>
        </w:rPr>
        <w:t xml:space="preserve"> adresinde ulaşabilirsiniz. </w:t>
      </w:r>
    </w:p>
    <w:p w:rsidR="005136A0" w:rsidRDefault="00E468B8" w:rsidP="000065E4">
      <w:pPr>
        <w:jc w:val="both"/>
        <w:rPr>
          <w:lang w:val="tr-TR"/>
        </w:rPr>
      </w:pPr>
      <w:r>
        <w:rPr>
          <w:lang w:val="tr-TR"/>
        </w:rPr>
        <w:t>OIP</w:t>
      </w:r>
      <w:r w:rsidR="005136A0">
        <w:rPr>
          <w:lang w:val="tr-TR"/>
        </w:rPr>
        <w:t xml:space="preserve">, yıl içerisinde online bültenler yayınlamaktadır. Bültenleri </w:t>
      </w:r>
      <w:hyperlink r:id="rId15" w:history="1">
        <w:r w:rsidR="005136A0" w:rsidRPr="008004C0">
          <w:rPr>
            <w:rStyle w:val="Hyperlink"/>
            <w:lang w:val="tr-TR"/>
          </w:rPr>
          <w:t>https://oip.ku.edu.tr/?q=news-events</w:t>
        </w:r>
      </w:hyperlink>
      <w:r w:rsidR="005136A0">
        <w:rPr>
          <w:lang w:val="tr-TR"/>
        </w:rPr>
        <w:t xml:space="preserve">  linkinden takip edebilirsiniz.</w:t>
      </w:r>
    </w:p>
    <w:p w:rsidR="00D03B80" w:rsidRDefault="00E468B8" w:rsidP="000065E4">
      <w:pPr>
        <w:jc w:val="both"/>
        <w:rPr>
          <w:lang w:val="tr-TR"/>
        </w:rPr>
      </w:pPr>
      <w:r>
        <w:rPr>
          <w:lang w:val="tr-TR"/>
        </w:rPr>
        <w:t>OIP’yi</w:t>
      </w:r>
      <w:r w:rsidR="00D03B80">
        <w:rPr>
          <w:lang w:val="tr-TR"/>
        </w:rPr>
        <w:t xml:space="preserve"> ayrıca sosyal medya hesaplarından da takip edebilir ve değişime giden öğrencilerin tecrübelerini yakından takip edebilirsiniz.</w:t>
      </w:r>
    </w:p>
    <w:p w:rsidR="00D03B80" w:rsidRDefault="00D03B80" w:rsidP="000065E4">
      <w:pPr>
        <w:jc w:val="both"/>
        <w:rPr>
          <w:lang w:val="tr-TR"/>
        </w:rPr>
      </w:pPr>
      <w:r>
        <w:rPr>
          <w:lang w:val="tr-TR"/>
        </w:rPr>
        <w:t>Facebook: /kocunivoip</w:t>
      </w:r>
    </w:p>
    <w:p w:rsidR="00D03B80" w:rsidRDefault="00D03B80" w:rsidP="000065E4">
      <w:pPr>
        <w:jc w:val="both"/>
        <w:rPr>
          <w:lang w:val="tr-TR"/>
        </w:rPr>
      </w:pPr>
      <w:r>
        <w:rPr>
          <w:lang w:val="tr-TR"/>
        </w:rPr>
        <w:t>Twitter: /kocunivoip</w:t>
      </w:r>
    </w:p>
    <w:p w:rsidR="00D03B80" w:rsidRDefault="00D03B80" w:rsidP="000065E4">
      <w:pPr>
        <w:jc w:val="both"/>
        <w:rPr>
          <w:lang w:val="tr-TR"/>
        </w:rPr>
      </w:pPr>
      <w:r>
        <w:rPr>
          <w:lang w:val="tr-TR"/>
        </w:rPr>
        <w:t>Instagram: /kocunivoip</w:t>
      </w:r>
    </w:p>
    <w:p w:rsidR="00D03B80" w:rsidRPr="00F47B91" w:rsidRDefault="00D03B80" w:rsidP="000065E4">
      <w:pPr>
        <w:jc w:val="both"/>
        <w:rPr>
          <w:lang w:val="tr-TR"/>
        </w:rPr>
      </w:pPr>
      <w:r>
        <w:rPr>
          <w:lang w:val="tr-TR"/>
        </w:rPr>
        <w:t>Youtube: /kocunivoip</w:t>
      </w:r>
    </w:p>
    <w:sectPr w:rsidR="00D03B80" w:rsidRPr="00F47B9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705A1"/>
    <w:multiLevelType w:val="hybridMultilevel"/>
    <w:tmpl w:val="D762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8"/>
    <w:rsid w:val="000065E4"/>
    <w:rsid w:val="003D7E38"/>
    <w:rsid w:val="004245EA"/>
    <w:rsid w:val="00430D89"/>
    <w:rsid w:val="005136A0"/>
    <w:rsid w:val="005C72C8"/>
    <w:rsid w:val="007758EE"/>
    <w:rsid w:val="0082353B"/>
    <w:rsid w:val="00884C18"/>
    <w:rsid w:val="00936CDD"/>
    <w:rsid w:val="00A22E8E"/>
    <w:rsid w:val="00A705C8"/>
    <w:rsid w:val="00A82FC1"/>
    <w:rsid w:val="00C6428D"/>
    <w:rsid w:val="00CA2963"/>
    <w:rsid w:val="00D03B80"/>
    <w:rsid w:val="00E468B8"/>
    <w:rsid w:val="00F3208B"/>
    <w:rsid w:val="00F320E5"/>
    <w:rsid w:val="00F4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F70D"/>
  <w15:chartTrackingRefBased/>
  <w15:docId w15:val="{6A45618C-890A-476D-84CF-2E507F76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65E4"/>
    <w:pPr>
      <w:ind w:left="720"/>
      <w:contextualSpacing/>
    </w:pPr>
  </w:style>
  <w:style w:type="character" w:styleId="Hyperlink">
    <w:name w:val="Hyperlink"/>
    <w:basedOn w:val="DefaultParagraphFont"/>
    <w:uiPriority w:val="99"/>
    <w:unhideWhenUsed/>
    <w:rsid w:val="00430D89"/>
    <w:rPr>
      <w:color w:val="0563C1" w:themeColor="hyperlink"/>
      <w:u w:val="single"/>
    </w:rPr>
  </w:style>
  <w:style w:type="paragraph" w:customStyle="1" w:styleId="Normal1">
    <w:name w:val="Normal1"/>
    <w:basedOn w:val="Normal"/>
    <w:rsid w:val="00430D89"/>
    <w:pPr>
      <w:spacing w:after="0" w:line="276" w:lineRule="auto"/>
    </w:pPr>
    <w:rPr>
      <w:rFonts w:ascii="Arial" w:hAnsi="Arial" w:cs="Arial"/>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6764">
      <w:bodyDiv w:val="1"/>
      <w:marLeft w:val="0"/>
      <w:marRight w:val="0"/>
      <w:marTop w:val="0"/>
      <w:marBottom w:val="0"/>
      <w:divBdr>
        <w:top w:val="none" w:sz="0" w:space="0" w:color="auto"/>
        <w:left w:val="none" w:sz="0" w:space="0" w:color="auto"/>
        <w:bottom w:val="none" w:sz="0" w:space="0" w:color="auto"/>
        <w:right w:val="none" w:sz="0" w:space="0" w:color="auto"/>
      </w:divBdr>
    </w:div>
    <w:div w:id="18369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app.ku.edu.tr" TargetMode="External"/><Relationship Id="rId13" Type="http://schemas.openxmlformats.org/officeDocument/2006/relationships/hyperlink" Target="https://gllp.ku.edu.tr/" TargetMode="External"/><Relationship Id="rId3" Type="http://schemas.openxmlformats.org/officeDocument/2006/relationships/settings" Target="settings.xml"/><Relationship Id="rId7" Type="http://schemas.openxmlformats.org/officeDocument/2006/relationships/hyperlink" Target="https://kuapp.ku.edu.tr" TargetMode="External"/><Relationship Id="rId12" Type="http://schemas.openxmlformats.org/officeDocument/2006/relationships/hyperlink" Target="https://oip.ku.edu.tr/?q=social-entrepreneurship-and-service-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uapp.ku.edu.tr" TargetMode="External"/><Relationship Id="rId11" Type="http://schemas.openxmlformats.org/officeDocument/2006/relationships/hyperlink" Target="https://oip.ku.edu.tr/?q=facilitated-programs" TargetMode="External"/><Relationship Id="rId5" Type="http://schemas.openxmlformats.org/officeDocument/2006/relationships/hyperlink" Target="https://kuapp.ku.edu.tr" TargetMode="External"/><Relationship Id="rId15" Type="http://schemas.openxmlformats.org/officeDocument/2006/relationships/hyperlink" Target="https://oip.ku.edu.tr/?q=news-events" TargetMode="External"/><Relationship Id="rId10" Type="http://schemas.openxmlformats.org/officeDocument/2006/relationships/hyperlink" Target="https://oip.ku.edu.tr/?q=thematic-programs-all-students" TargetMode="External"/><Relationship Id="rId4" Type="http://schemas.openxmlformats.org/officeDocument/2006/relationships/webSettings" Target="webSettings.xml"/><Relationship Id="rId9" Type="http://schemas.openxmlformats.org/officeDocument/2006/relationships/hyperlink" Target="https://kuapp.ku.edu.tr" TargetMode="External"/><Relationship Id="rId14" Type="http://schemas.openxmlformats.org/officeDocument/2006/relationships/hyperlink" Target="http://oip.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bsarsilmaz</dc:creator>
  <cp:keywords/>
  <dc:description/>
  <cp:lastModifiedBy>Burcu Sarsılmaz</cp:lastModifiedBy>
  <cp:revision>4</cp:revision>
  <dcterms:created xsi:type="dcterms:W3CDTF">2019-08-18T07:58:00Z</dcterms:created>
  <dcterms:modified xsi:type="dcterms:W3CDTF">2019-08-18T08:00:00Z</dcterms:modified>
</cp:coreProperties>
</file>