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7899" w14:textId="77777777" w:rsidR="00BE0411" w:rsidRDefault="00BE0411" w:rsidP="00BE0411">
      <w:pPr>
        <w:spacing w:line="0" w:lineRule="atLeast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S</w:t>
      </w:r>
      <w:bookmarkStart w:id="1" w:name="_GoBack"/>
      <w:bookmarkEnd w:id="1"/>
      <w:r>
        <w:rPr>
          <w:b/>
          <w:sz w:val="22"/>
        </w:rPr>
        <w:t>IKÇA SORULAN SORULAR</w:t>
      </w:r>
    </w:p>
    <w:p w14:paraId="12247574" w14:textId="77777777" w:rsidR="00BE0411" w:rsidRDefault="00BE0411" w:rsidP="00BE0411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1BBA9DF6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Öğrenci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İşleri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Direktörlüğü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çalışma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saatleri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adresi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e-</w:t>
      </w:r>
      <w:proofErr w:type="spellStart"/>
      <w:r>
        <w:rPr>
          <w:b/>
          <w:sz w:val="22"/>
        </w:rPr>
        <w:t>posta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adresi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>?</w:t>
      </w:r>
    </w:p>
    <w:p w14:paraId="614AB065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095DFE38" w14:textId="77777777" w:rsidR="00BE0411" w:rsidRDefault="00BE0411" w:rsidP="00BE0411">
      <w:pPr>
        <w:spacing w:line="223" w:lineRule="auto"/>
        <w:jc w:val="both"/>
        <w:rPr>
          <w:sz w:val="22"/>
          <w:u w:val="single"/>
        </w:rPr>
      </w:pP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Öğrenci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İşleri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Direktörlüğü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hafta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</w:t>
      </w:r>
      <w:proofErr w:type="spellEnd"/>
      <w:r>
        <w:rPr>
          <w:sz w:val="22"/>
        </w:rPr>
        <w:t xml:space="preserve"> her </w:t>
      </w:r>
      <w:proofErr w:type="spellStart"/>
      <w:r>
        <w:rPr>
          <w:sz w:val="22"/>
        </w:rPr>
        <w:t>gün</w:t>
      </w:r>
      <w:proofErr w:type="spellEnd"/>
      <w:r>
        <w:rPr>
          <w:sz w:val="22"/>
        </w:rPr>
        <w:t xml:space="preserve"> 07:30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17:30 </w:t>
      </w:r>
      <w:proofErr w:type="spellStart"/>
      <w:r>
        <w:rPr>
          <w:sz w:val="22"/>
        </w:rPr>
        <w:t>arasında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Üniversitesi</w:t>
      </w:r>
      <w:proofErr w:type="spellEnd"/>
      <w:r w:rsidRPr="00BE0411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Öğrenci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İşleri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Direktörlüğü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Rumeli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Feneri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Yolu</w:t>
      </w:r>
      <w:proofErr w:type="spellEnd"/>
      <w:r>
        <w:rPr>
          <w:sz w:val="22"/>
        </w:rPr>
        <w:t xml:space="preserve">, 34450 </w:t>
      </w:r>
      <w:proofErr w:type="spellStart"/>
      <w:r>
        <w:rPr>
          <w:sz w:val="22"/>
        </w:rPr>
        <w:t>Sarıyer</w:t>
      </w:r>
      <w:proofErr w:type="spellEnd"/>
      <w:r>
        <w:rPr>
          <w:sz w:val="22"/>
        </w:rPr>
        <w:t xml:space="preserve">, İstanbul </w:t>
      </w:r>
      <w:proofErr w:type="spellStart"/>
      <w:r>
        <w:rPr>
          <w:sz w:val="22"/>
        </w:rPr>
        <w:t>adresinde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hizmet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verir</w:t>
      </w:r>
      <w:proofErr w:type="spellEnd"/>
      <w:r>
        <w:rPr>
          <w:sz w:val="22"/>
        </w:rPr>
        <w:t>. E-</w:t>
      </w:r>
      <w:proofErr w:type="spellStart"/>
      <w:r>
        <w:rPr>
          <w:sz w:val="22"/>
        </w:rPr>
        <w:t>posta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adresi</w:t>
      </w:r>
      <w:proofErr w:type="spellEnd"/>
      <w:r>
        <w:rPr>
          <w:sz w:val="22"/>
        </w:rPr>
        <w:t xml:space="preserve">: </w:t>
      </w:r>
      <w:hyperlink r:id="rId5" w:history="1">
        <w:r>
          <w:rPr>
            <w:rStyle w:val="Hyperlink"/>
            <w:color w:val="auto"/>
            <w:sz w:val="22"/>
          </w:rPr>
          <w:t>registrar@ku.edu.tr</w:t>
        </w:r>
      </w:hyperlink>
    </w:p>
    <w:p w14:paraId="75EE508E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9549DA" w14:textId="77777777" w:rsidR="00BE0411" w:rsidRDefault="00BE0411" w:rsidP="00BE0411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443F0A2F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Öğrenci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İşleri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Direktörlüğü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belge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almak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için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nasıl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başvurabilirim</w:t>
      </w:r>
      <w:proofErr w:type="spellEnd"/>
      <w:r>
        <w:rPr>
          <w:b/>
          <w:sz w:val="22"/>
        </w:rPr>
        <w:t>?</w:t>
      </w:r>
    </w:p>
    <w:p w14:paraId="41768CAF" w14:textId="77777777" w:rsidR="00BE0411" w:rsidRDefault="00BE0411" w:rsidP="00BE0411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7BFFE6B8" w14:textId="77777777" w:rsidR="00BE0411" w:rsidRDefault="00BE0411" w:rsidP="00BE0411">
      <w:pPr>
        <w:spacing w:line="0" w:lineRule="atLeast"/>
        <w:rPr>
          <w:sz w:val="22"/>
        </w:rPr>
      </w:pPr>
      <w:proofErr w:type="spellStart"/>
      <w:r>
        <w:rPr>
          <w:sz w:val="22"/>
        </w:rPr>
        <w:t>KUSIS’ten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oluşturulmalıdır</w:t>
      </w:r>
      <w:proofErr w:type="spellEnd"/>
      <w:r>
        <w:rPr>
          <w:sz w:val="22"/>
        </w:rPr>
        <w:t>.</w:t>
      </w:r>
    </w:p>
    <w:p w14:paraId="2343162F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5FB6CDEF" w14:textId="77777777" w:rsidR="00BE0411" w:rsidRDefault="00BE0411" w:rsidP="00BE0411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4"/>
        <w:jc w:val="both"/>
        <w:rPr>
          <w:sz w:val="22"/>
        </w:rPr>
      </w:pP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Belgesi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>: Main Menu → Self Service → Research Activities → Service Requests → Create New Request → Request a Document → Next → Enrollment Verification → Next → Enrollment Verification-Turkish/ Enrollment Verification-English → Next →</w:t>
      </w:r>
    </w:p>
    <w:p w14:paraId="030720E5" w14:textId="77777777" w:rsidR="00BE0411" w:rsidRDefault="00BE0411" w:rsidP="00BE0411">
      <w:pPr>
        <w:spacing w:line="2" w:lineRule="exact"/>
        <w:rPr>
          <w:sz w:val="22"/>
        </w:rPr>
      </w:pPr>
    </w:p>
    <w:p w14:paraId="4385A737" w14:textId="77777777" w:rsidR="00BE0411" w:rsidRDefault="00BE0411" w:rsidP="00BE0411">
      <w:pPr>
        <w:spacing w:line="0" w:lineRule="atLeast"/>
        <w:ind w:left="720"/>
        <w:rPr>
          <w:sz w:val="22"/>
        </w:rPr>
      </w:pPr>
      <w:r>
        <w:rPr>
          <w:sz w:val="22"/>
        </w:rPr>
        <w:t>SUBMIT</w:t>
      </w:r>
    </w:p>
    <w:p w14:paraId="796CC165" w14:textId="77777777" w:rsidR="00BE0411" w:rsidRDefault="00BE0411" w:rsidP="00BE0411">
      <w:pPr>
        <w:spacing w:line="169" w:lineRule="exact"/>
        <w:rPr>
          <w:sz w:val="22"/>
        </w:rPr>
      </w:pPr>
    </w:p>
    <w:p w14:paraId="5C443D6B" w14:textId="77777777" w:rsidR="00BE0411" w:rsidRDefault="00BE0411" w:rsidP="00BE0411">
      <w:pPr>
        <w:numPr>
          <w:ilvl w:val="0"/>
          <w:numId w:val="1"/>
        </w:numPr>
        <w:tabs>
          <w:tab w:val="left" w:pos="720"/>
        </w:tabs>
        <w:spacing w:line="216" w:lineRule="auto"/>
        <w:ind w:left="720" w:right="20" w:hanging="364"/>
        <w:jc w:val="both"/>
        <w:rPr>
          <w:sz w:val="22"/>
        </w:rPr>
      </w:pPr>
      <w:proofErr w:type="spellStart"/>
      <w:r>
        <w:rPr>
          <w:sz w:val="22"/>
        </w:rPr>
        <w:t>Transkript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>: Main Menu → Self Service → Research Activities → Service Requests → Create New Request → Request a Document → Next → Transcript Request → Next →</w:t>
      </w:r>
    </w:p>
    <w:p w14:paraId="40F52A48" w14:textId="77777777" w:rsidR="00BE0411" w:rsidRDefault="00BE0411" w:rsidP="00BE0411">
      <w:pPr>
        <w:spacing w:line="0" w:lineRule="atLeast"/>
        <w:ind w:left="720"/>
        <w:rPr>
          <w:sz w:val="22"/>
        </w:rPr>
      </w:pPr>
      <w:r>
        <w:rPr>
          <w:sz w:val="22"/>
        </w:rPr>
        <w:t>SUBMIT</w:t>
      </w:r>
    </w:p>
    <w:p w14:paraId="1863E207" w14:textId="77777777" w:rsidR="00BE0411" w:rsidRDefault="00BE0411" w:rsidP="00BE0411">
      <w:pPr>
        <w:spacing w:line="169" w:lineRule="exact"/>
        <w:rPr>
          <w:sz w:val="22"/>
        </w:rPr>
      </w:pPr>
    </w:p>
    <w:p w14:paraId="4AE2E02A" w14:textId="77777777" w:rsidR="00BE0411" w:rsidRDefault="00BE0411" w:rsidP="00BE0411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20" w:hanging="364"/>
        <w:jc w:val="both"/>
        <w:rPr>
          <w:sz w:val="22"/>
        </w:rPr>
      </w:pPr>
      <w:proofErr w:type="spellStart"/>
      <w:r>
        <w:rPr>
          <w:sz w:val="22"/>
        </w:rPr>
        <w:t>Lise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Diploması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nüshası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>: Main Menu → Self Service → Research Activities → Service Requests → Create New Request → Request a Document → Next → Request a copy of high school diploma → Next → SUBMIT</w:t>
      </w:r>
    </w:p>
    <w:p w14:paraId="7CBE78E1" w14:textId="77777777" w:rsidR="00BE0411" w:rsidRDefault="00BE0411" w:rsidP="00BE0411">
      <w:pPr>
        <w:spacing w:line="172" w:lineRule="exact"/>
        <w:rPr>
          <w:sz w:val="22"/>
        </w:rPr>
      </w:pPr>
    </w:p>
    <w:p w14:paraId="323056D6" w14:textId="77777777" w:rsidR="00BE0411" w:rsidRDefault="00BE0411" w:rsidP="00BE0411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20" w:hanging="364"/>
        <w:jc w:val="both"/>
        <w:rPr>
          <w:sz w:val="22"/>
        </w:rPr>
      </w:pPr>
      <w:r>
        <w:rPr>
          <w:sz w:val="22"/>
        </w:rPr>
        <w:t xml:space="preserve">TOEFL/IELTS </w:t>
      </w:r>
      <w:proofErr w:type="spellStart"/>
      <w:r>
        <w:rPr>
          <w:sz w:val="22"/>
        </w:rPr>
        <w:t>nüshası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>: Main Menu → Self Service → Research Activities → Service Requests → Create New Request → Request a Document → Next → Request a copy of test scores → Next → Request a copy of your TOEFL test scores / Request a copy of your IELTS test scores → Next → SUBMIT</w:t>
      </w:r>
    </w:p>
    <w:p w14:paraId="03801667" w14:textId="77777777" w:rsidR="00BE0411" w:rsidRDefault="00BE0411" w:rsidP="00BE0411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3E82BE8" w14:textId="77777777" w:rsidR="00BE0411" w:rsidRDefault="00BE0411" w:rsidP="00BE0411">
      <w:pPr>
        <w:spacing w:line="0" w:lineRule="atLeast"/>
        <w:rPr>
          <w:sz w:val="22"/>
        </w:rPr>
      </w:pPr>
      <w:r>
        <w:rPr>
          <w:sz w:val="22"/>
        </w:rPr>
        <w:t xml:space="preserve">*My Request Detail” </w:t>
      </w:r>
      <w:proofErr w:type="spellStart"/>
      <w:r>
        <w:rPr>
          <w:sz w:val="22"/>
        </w:rPr>
        <w:t>kısmındaki</w:t>
      </w:r>
      <w:proofErr w:type="spellEnd"/>
      <w:r>
        <w:rPr>
          <w:sz w:val="22"/>
        </w:rPr>
        <w:t xml:space="preserve"> “Comment” </w:t>
      </w:r>
      <w:proofErr w:type="spellStart"/>
      <w:r>
        <w:rPr>
          <w:sz w:val="22"/>
        </w:rPr>
        <w:t>bölümüne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adedini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belirtebilirsiniz</w:t>
      </w:r>
      <w:proofErr w:type="spellEnd"/>
      <w:r>
        <w:rPr>
          <w:sz w:val="22"/>
        </w:rPr>
        <w:t>.</w:t>
      </w:r>
    </w:p>
    <w:p w14:paraId="5CE94FDA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A93F99" w14:textId="77777777" w:rsidR="00BE0411" w:rsidRDefault="00BE0411" w:rsidP="00BE0411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60F9D5E1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yenileme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 xml:space="preserve">? </w:t>
      </w: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yaptırdıktan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sonra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ayrılabilinir</w:t>
      </w:r>
      <w:proofErr w:type="spellEnd"/>
      <w:r>
        <w:rPr>
          <w:b/>
          <w:sz w:val="22"/>
        </w:rPr>
        <w:t xml:space="preserve"> mi? </w:t>
      </w: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dondurma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>?</w:t>
      </w:r>
    </w:p>
    <w:p w14:paraId="6B8EF7F8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66CBE020" w14:textId="77777777" w:rsidR="00BE0411" w:rsidRDefault="00BE0411" w:rsidP="00BE0411">
      <w:pPr>
        <w:spacing w:line="223" w:lineRule="auto"/>
        <w:ind w:right="20"/>
        <w:jc w:val="both"/>
        <w:rPr>
          <w:sz w:val="22"/>
        </w:rPr>
      </w:pP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her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yenilemek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zorundadırlar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kayıtlarının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yapılabilmesi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yarıyıla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eğitim-öğretim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ücretinin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belirlenen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ödenmiş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olması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gereklidir</w:t>
      </w:r>
      <w:proofErr w:type="spellEnd"/>
      <w:r>
        <w:rPr>
          <w:sz w:val="22"/>
        </w:rPr>
        <w:t>.</w:t>
      </w:r>
    </w:p>
    <w:p w14:paraId="36620F5B" w14:textId="77777777" w:rsidR="00BE0411" w:rsidRDefault="00BE0411" w:rsidP="00BE0411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6AF3E6D4" w14:textId="77777777" w:rsidR="00BE0411" w:rsidRDefault="00BE0411" w:rsidP="00BE0411">
      <w:pPr>
        <w:spacing w:line="228" w:lineRule="auto"/>
        <w:jc w:val="both"/>
        <w:rPr>
          <w:sz w:val="22"/>
        </w:rPr>
      </w:pPr>
      <w:proofErr w:type="spellStart"/>
      <w:r>
        <w:rPr>
          <w:sz w:val="22"/>
        </w:rPr>
        <w:t>Koç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Üniversitesine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yaptıran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yenileyen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isterlerse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üniversiteden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sildirme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işlemi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yaptıkları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takdirde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eğitim-öğretim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ücretinin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ayrılan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eğitim-öğretim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ücretinin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iadesinden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yararlanamazlar</w:t>
      </w:r>
      <w:proofErr w:type="spellEnd"/>
      <w:r>
        <w:rPr>
          <w:sz w:val="22"/>
        </w:rPr>
        <w:t>.</w:t>
      </w:r>
    </w:p>
    <w:p w14:paraId="29EB4BE0" w14:textId="77777777" w:rsidR="00BE0411" w:rsidRDefault="00BE0411" w:rsidP="00BE0411">
      <w:pPr>
        <w:spacing w:line="171" w:lineRule="exact"/>
        <w:rPr>
          <w:rFonts w:ascii="Times New Roman" w:eastAsia="Times New Roman" w:hAnsi="Times New Roman"/>
          <w:sz w:val="24"/>
        </w:rPr>
      </w:pPr>
    </w:p>
    <w:p w14:paraId="42CAA9C4" w14:textId="701E519F" w:rsidR="00BE0411" w:rsidRDefault="00BE0411" w:rsidP="00BE0411">
      <w:pPr>
        <w:spacing w:line="228" w:lineRule="auto"/>
        <w:jc w:val="both"/>
        <w:rPr>
          <w:sz w:val="22"/>
        </w:rPr>
      </w:pPr>
      <w:r>
        <w:rPr>
          <w:sz w:val="22"/>
        </w:rPr>
        <w:t xml:space="preserve">Bir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zorunlu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nedenlerden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dolayı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üniversiteden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uzaklaşmak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isteyebilir</w:t>
      </w:r>
      <w:proofErr w:type="spellEnd"/>
      <w:r>
        <w:rPr>
          <w:sz w:val="22"/>
        </w:rPr>
        <w:t xml:space="preserve">. Bu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birkaç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dondurmak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 w:rsidR="00E14A0A">
        <w:rPr>
          <w:sz w:val="22"/>
        </w:rPr>
        <w:t>Üniversite</w:t>
      </w:r>
      <w:proofErr w:type="spellEnd"/>
      <w:r w:rsidR="00E14A0A">
        <w:rPr>
          <w:sz w:val="22"/>
        </w:rPr>
        <w:t xml:space="preserve"> </w:t>
      </w:r>
      <w:proofErr w:type="spellStart"/>
      <w:r>
        <w:rPr>
          <w:sz w:val="22"/>
        </w:rPr>
        <w:t>Yönetim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Kuruluna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Kurul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durumu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değerlendirerek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karara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bağlar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dondurmasına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süresinin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sonunda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karar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gerekmeksizin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eğitimine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devam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Kaydını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dondurmak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isteyen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eğitim-öğretim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ücreti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ödenmesi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dahil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tüm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işlemlerini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yerine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getirmiş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olmalıdır</w:t>
      </w:r>
      <w:proofErr w:type="spellEnd"/>
      <w:r>
        <w:rPr>
          <w:sz w:val="22"/>
        </w:rPr>
        <w:t>.</w:t>
      </w:r>
    </w:p>
    <w:p w14:paraId="73DF926D" w14:textId="77777777" w:rsidR="00BE0411" w:rsidRDefault="00BE0411" w:rsidP="00BE0411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630151B6" w14:textId="77777777" w:rsidR="00BE0411" w:rsidRDefault="00BE0411" w:rsidP="00BE0411">
      <w:pPr>
        <w:spacing w:line="0" w:lineRule="atLeast"/>
        <w:rPr>
          <w:sz w:val="22"/>
        </w:rPr>
      </w:pPr>
      <w:proofErr w:type="spellStart"/>
      <w:r>
        <w:rPr>
          <w:sz w:val="22"/>
        </w:rPr>
        <w:t>Lisans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Ücretlendirme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Kuralları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http://vpaa.ku.edu.tr/tr/tuition_calc</w:t>
      </w:r>
    </w:p>
    <w:p w14:paraId="44A8A588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E33A43" w14:textId="77777777" w:rsidR="00BE0411" w:rsidRDefault="00BE0411" w:rsidP="00BE0411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6C3EC65F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Ders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programı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>?</w:t>
      </w:r>
    </w:p>
    <w:p w14:paraId="3F4D26E5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0DD9E6C0" w14:textId="77777777" w:rsidR="00BE0411" w:rsidRDefault="00BE0411" w:rsidP="00BE0411">
      <w:pPr>
        <w:spacing w:line="0" w:lineRule="atLeast"/>
        <w:ind w:right="40"/>
        <w:rPr>
          <w:sz w:val="21"/>
        </w:rPr>
      </w:pPr>
      <w:proofErr w:type="spellStart"/>
      <w:r>
        <w:rPr>
          <w:sz w:val="21"/>
        </w:rPr>
        <w:t>Üniversitede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alan</w:t>
      </w:r>
      <w:proofErr w:type="spellEnd"/>
      <w:r>
        <w:rPr>
          <w:sz w:val="21"/>
        </w:rPr>
        <w:t xml:space="preserve"> her </w:t>
      </w:r>
      <w:proofErr w:type="spellStart"/>
      <w:r>
        <w:rPr>
          <w:sz w:val="21"/>
        </w:rPr>
        <w:t>bölüm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için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hazırlanmış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bir</w:t>
      </w:r>
      <w:proofErr w:type="spellEnd"/>
      <w:r>
        <w:rPr>
          <w:sz w:val="21"/>
        </w:rPr>
        <w:t xml:space="preserve"> program </w:t>
      </w:r>
      <w:proofErr w:type="spellStart"/>
      <w:r>
        <w:rPr>
          <w:sz w:val="21"/>
        </w:rPr>
        <w:t>vardır</w:t>
      </w:r>
      <w:proofErr w:type="spellEnd"/>
      <w:r>
        <w:rPr>
          <w:sz w:val="21"/>
        </w:rPr>
        <w:t xml:space="preserve">. Bu </w:t>
      </w:r>
      <w:proofErr w:type="spellStart"/>
      <w:r>
        <w:rPr>
          <w:sz w:val="21"/>
        </w:rPr>
        <w:t>programda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mezuniyete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kazanmak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için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öğrencilerin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tamamlamaları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gereken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toplam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ders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sayısı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türü</w:t>
      </w:r>
      <w:proofErr w:type="spellEnd"/>
      <w:r>
        <w:rPr>
          <w:sz w:val="21"/>
        </w:rPr>
        <w:t xml:space="preserve"> 8 </w:t>
      </w:r>
      <w:proofErr w:type="spellStart"/>
      <w:r>
        <w:rPr>
          <w:sz w:val="21"/>
        </w:rPr>
        <w:t>yarıyıla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göre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belirlidir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Sadece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Tıp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Fakültesi’nde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süre</w:t>
      </w:r>
      <w:proofErr w:type="spellEnd"/>
      <w:r>
        <w:rPr>
          <w:sz w:val="21"/>
        </w:rPr>
        <w:t xml:space="preserve"> 12 </w:t>
      </w:r>
      <w:proofErr w:type="spellStart"/>
      <w:r>
        <w:rPr>
          <w:sz w:val="21"/>
        </w:rPr>
        <w:t>yarıyıla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çıkabilir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Genel</w:t>
      </w:r>
      <w:proofErr w:type="spellEnd"/>
      <w:r>
        <w:rPr>
          <w:sz w:val="21"/>
        </w:rPr>
        <w:t xml:space="preserve"> Not </w:t>
      </w:r>
      <w:proofErr w:type="spellStart"/>
      <w:r>
        <w:rPr>
          <w:sz w:val="21"/>
        </w:rPr>
        <w:t>Ortalamaları</w:t>
      </w:r>
      <w:proofErr w:type="spellEnd"/>
      <w:r>
        <w:rPr>
          <w:sz w:val="21"/>
        </w:rPr>
        <w:t xml:space="preserve"> 2.00 </w:t>
      </w:r>
      <w:proofErr w:type="spellStart"/>
      <w:r>
        <w:rPr>
          <w:sz w:val="21"/>
        </w:rPr>
        <w:t>olan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öğrencilerimiz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bağlı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bulundukları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programlarından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mezun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olma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koşulunu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sağlamış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olurlar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Dersler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ortak</w:t>
      </w:r>
      <w:proofErr w:type="spellEnd"/>
    </w:p>
    <w:p w14:paraId="7B761921" w14:textId="77777777" w:rsidR="00BE0411" w:rsidRDefault="00BE0411" w:rsidP="00BE0411">
      <w:pPr>
        <w:rPr>
          <w:sz w:val="21"/>
        </w:rPr>
        <w:sectPr w:rsidR="00BE0411">
          <w:pgSz w:w="11900" w:h="16838"/>
          <w:pgMar w:top="983" w:right="1406" w:bottom="1033" w:left="1420" w:header="0" w:footer="0" w:gutter="0"/>
          <w:cols w:space="720"/>
        </w:sectPr>
      </w:pPr>
    </w:p>
    <w:p w14:paraId="7CAF0ED4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6396F4D4" wp14:editId="313B6120">
            <wp:simplePos x="0" y="0"/>
            <wp:positionH relativeFrom="page">
              <wp:posOffset>918845</wp:posOffset>
            </wp:positionH>
            <wp:positionV relativeFrom="page">
              <wp:posOffset>525780</wp:posOffset>
            </wp:positionV>
            <wp:extent cx="457200" cy="38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2"/>
      <w:bookmarkEnd w:id="2"/>
    </w:p>
    <w:p w14:paraId="62D8E75B" w14:textId="77777777" w:rsidR="00BE0411" w:rsidRDefault="00BE0411" w:rsidP="00BE0411">
      <w:pPr>
        <w:spacing w:line="208" w:lineRule="exact"/>
        <w:rPr>
          <w:rFonts w:ascii="Times New Roman" w:eastAsia="Times New Roman" w:hAnsi="Times New Roman"/>
        </w:rPr>
      </w:pPr>
    </w:p>
    <w:p w14:paraId="36307024" w14:textId="77777777" w:rsidR="00BE0411" w:rsidRDefault="00BE0411" w:rsidP="00BE0411">
      <w:pPr>
        <w:spacing w:line="230" w:lineRule="auto"/>
        <w:ind w:right="60"/>
        <w:rPr>
          <w:sz w:val="22"/>
        </w:rPr>
      </w:pPr>
      <w:r>
        <w:rPr>
          <w:sz w:val="22"/>
        </w:rPr>
        <w:t xml:space="preserve">program, </w:t>
      </w:r>
      <w:proofErr w:type="spellStart"/>
      <w:r>
        <w:rPr>
          <w:sz w:val="22"/>
        </w:rPr>
        <w:t>zorunlu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serbest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seçmeli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seçmeli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olarak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ayrılır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Bölümlere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zorunlu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seçmeli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dersler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laboratuar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uygulama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benzeri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çalışmalar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vardır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kredileri</w:t>
      </w:r>
      <w:proofErr w:type="spellEnd"/>
      <w:r>
        <w:rPr>
          <w:sz w:val="22"/>
        </w:rPr>
        <w:t xml:space="preserve"> 1- 4 </w:t>
      </w:r>
      <w:proofErr w:type="spellStart"/>
      <w:r>
        <w:rPr>
          <w:sz w:val="22"/>
        </w:rPr>
        <w:t>arasında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değişir</w:t>
      </w:r>
      <w:proofErr w:type="spellEnd"/>
      <w:r>
        <w:rPr>
          <w:sz w:val="22"/>
        </w:rPr>
        <w:t xml:space="preserve">. Her </w:t>
      </w:r>
      <w:proofErr w:type="spellStart"/>
      <w:r>
        <w:rPr>
          <w:sz w:val="22"/>
        </w:rPr>
        <w:t>bölüm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öngörülen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Üniversite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Kataloğunda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alır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Öğrencilerin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sınıflarına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alabilecekleri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sayısı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belirlenir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bu</w:t>
      </w:r>
      <w:proofErr w:type="spellEnd"/>
      <w:r>
        <w:rPr>
          <w:sz w:val="22"/>
        </w:rPr>
        <w:t xml:space="preserve"> da her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yükünü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seçimlerini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hazırlar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programlarına</w:t>
      </w:r>
      <w:proofErr w:type="spellEnd"/>
      <w:r>
        <w:rPr>
          <w:sz w:val="22"/>
        </w:rPr>
        <w:t xml:space="preserve"> KUSIS </w:t>
      </w:r>
      <w:proofErr w:type="spellStart"/>
      <w:r>
        <w:rPr>
          <w:sz w:val="22"/>
        </w:rPr>
        <w:t>üzerinden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ulaşabilirler</w:t>
      </w:r>
      <w:proofErr w:type="spellEnd"/>
      <w:r>
        <w:rPr>
          <w:sz w:val="22"/>
        </w:rPr>
        <w:t>.</w:t>
      </w:r>
    </w:p>
    <w:p w14:paraId="7B4AE5FF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3666E70" w14:textId="77777777" w:rsidR="00BE0411" w:rsidRDefault="00BE0411" w:rsidP="00BE0411">
      <w:pPr>
        <w:spacing w:line="313" w:lineRule="exact"/>
        <w:rPr>
          <w:rFonts w:ascii="Times New Roman" w:eastAsia="Times New Roman" w:hAnsi="Times New Roman"/>
        </w:rPr>
      </w:pPr>
    </w:p>
    <w:p w14:paraId="0BA7697A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Derslere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nasıl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kayıt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yaptırabilirim</w:t>
      </w:r>
      <w:proofErr w:type="spellEnd"/>
      <w:r>
        <w:rPr>
          <w:b/>
          <w:sz w:val="22"/>
        </w:rPr>
        <w:t>?</w:t>
      </w:r>
    </w:p>
    <w:p w14:paraId="308615EF" w14:textId="77777777" w:rsidR="00BE0411" w:rsidRDefault="00BE0411" w:rsidP="00BE0411">
      <w:pPr>
        <w:spacing w:line="170" w:lineRule="exact"/>
        <w:rPr>
          <w:rFonts w:ascii="Times New Roman" w:eastAsia="Times New Roman" w:hAnsi="Times New Roman"/>
        </w:rPr>
      </w:pPr>
    </w:p>
    <w:p w14:paraId="23043689" w14:textId="4D108F75" w:rsidR="00BE0411" w:rsidRDefault="00BE0411" w:rsidP="00BE0411">
      <w:pPr>
        <w:spacing w:line="230" w:lineRule="auto"/>
        <w:jc w:val="both"/>
        <w:rPr>
          <w:strike/>
          <w:sz w:val="22"/>
        </w:rPr>
      </w:pPr>
      <w:proofErr w:type="spellStart"/>
      <w:r>
        <w:rPr>
          <w:sz w:val="22"/>
        </w:rPr>
        <w:t>Üniversitemizde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derslere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ekleme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bırakma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süreçleri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üzere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aşamada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gerçekleşir</w:t>
      </w:r>
      <w:proofErr w:type="spellEnd"/>
      <w:r>
        <w:rPr>
          <w:sz w:val="22"/>
        </w:rPr>
        <w:t xml:space="preserve">. </w:t>
      </w:r>
      <w:proofErr w:type="spellStart"/>
      <w:r w:rsidRPr="00644896">
        <w:rPr>
          <w:sz w:val="22"/>
        </w:rPr>
        <w:t>Ders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ekleme-bırakma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süresi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olarak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tanımlanan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süreçte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ise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öğrenciler</w:t>
      </w:r>
      <w:proofErr w:type="spellEnd"/>
      <w:r w:rsidRPr="00644896">
        <w:rPr>
          <w:sz w:val="22"/>
        </w:rPr>
        <w:t xml:space="preserve">, </w:t>
      </w:r>
      <w:proofErr w:type="spellStart"/>
      <w:r w:rsidRPr="00644896">
        <w:rPr>
          <w:sz w:val="22"/>
        </w:rPr>
        <w:t>Güz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ve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Bahar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dönemlerinde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derslerin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başladığı</w:t>
      </w:r>
      <w:proofErr w:type="spellEnd"/>
      <w:r w:rsidRPr="00644896">
        <w:rPr>
          <w:sz w:val="22"/>
        </w:rPr>
        <w:t xml:space="preserve"> ilk </w:t>
      </w:r>
      <w:proofErr w:type="spellStart"/>
      <w:r w:rsidR="00644896">
        <w:rPr>
          <w:sz w:val="22"/>
        </w:rPr>
        <w:t>C</w:t>
      </w:r>
      <w:r w:rsidRPr="00644896">
        <w:rPr>
          <w:sz w:val="22"/>
        </w:rPr>
        <w:t>uma’nın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mesai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saati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bitimine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kayıt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yaptırdıkları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dersleri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ekleme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ve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bırakma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isteklerini</w:t>
      </w:r>
      <w:proofErr w:type="spellEnd"/>
      <w:r w:rsidRPr="00644896">
        <w:rPr>
          <w:sz w:val="22"/>
        </w:rPr>
        <w:t xml:space="preserve"> </w:t>
      </w:r>
      <w:proofErr w:type="spellStart"/>
      <w:r w:rsidRPr="00644896">
        <w:rPr>
          <w:sz w:val="22"/>
        </w:rPr>
        <w:t>gerçekleştirebilirler</w:t>
      </w:r>
      <w:proofErr w:type="spellEnd"/>
      <w:r w:rsidRPr="00644896">
        <w:rPr>
          <w:sz w:val="22"/>
        </w:rPr>
        <w:t>.</w:t>
      </w:r>
    </w:p>
    <w:p w14:paraId="73ACEEE6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C55D22F" w14:textId="77777777" w:rsidR="00BE0411" w:rsidRDefault="00BE0411" w:rsidP="00BE0411">
      <w:pPr>
        <w:spacing w:line="313" w:lineRule="exact"/>
        <w:rPr>
          <w:rFonts w:ascii="Times New Roman" w:eastAsia="Times New Roman" w:hAnsi="Times New Roman"/>
        </w:rPr>
      </w:pPr>
    </w:p>
    <w:p w14:paraId="136D2CD1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Çift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anadal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yandal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uzmanlaşma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programı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>?</w:t>
      </w:r>
    </w:p>
    <w:p w14:paraId="5E5D1C4D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</w:rPr>
      </w:pPr>
    </w:p>
    <w:p w14:paraId="35138FAA" w14:textId="77777777" w:rsidR="00BE0411" w:rsidRDefault="00BE0411" w:rsidP="00BE0411">
      <w:pPr>
        <w:spacing w:line="232" w:lineRule="auto"/>
        <w:jc w:val="both"/>
        <w:rPr>
          <w:sz w:val="22"/>
        </w:rPr>
      </w:pPr>
      <w:proofErr w:type="spellStart"/>
      <w:r>
        <w:rPr>
          <w:sz w:val="22"/>
        </w:rPr>
        <w:t>Mezuniyette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bölümden</w:t>
      </w:r>
      <w:proofErr w:type="spellEnd"/>
      <w:r>
        <w:rPr>
          <w:sz w:val="22"/>
        </w:rPr>
        <w:t xml:space="preserve"> diploma </w:t>
      </w:r>
      <w:proofErr w:type="spellStart"/>
      <w:r>
        <w:rPr>
          <w:sz w:val="22"/>
        </w:rPr>
        <w:t>almak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çift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girilir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bölümün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koşullarını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gerekir</w:t>
      </w:r>
      <w:proofErr w:type="spellEnd"/>
      <w:r>
        <w:rPr>
          <w:sz w:val="22"/>
        </w:rPr>
        <w:t xml:space="preserve">. Ana </w:t>
      </w:r>
      <w:proofErr w:type="spellStart"/>
      <w:r>
        <w:rPr>
          <w:sz w:val="22"/>
        </w:rPr>
        <w:t>dalın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koşulları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tamamlanmış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olsa</w:t>
      </w:r>
      <w:proofErr w:type="spellEnd"/>
      <w:r>
        <w:rPr>
          <w:sz w:val="22"/>
        </w:rPr>
        <w:t xml:space="preserve"> bile </w:t>
      </w:r>
      <w:proofErr w:type="spellStart"/>
      <w:r>
        <w:rPr>
          <w:sz w:val="22"/>
        </w:rPr>
        <w:t>ikinci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koşullarının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tamamlanması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sınıfa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itibaren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toplam</w:t>
      </w:r>
      <w:proofErr w:type="spellEnd"/>
      <w:r>
        <w:rPr>
          <w:sz w:val="22"/>
        </w:rPr>
        <w:t xml:space="preserve"> 10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tanınır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Burslu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çift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tamamlayabilmek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10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boyunca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burslardan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yararlanabilirler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çift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başladığı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bölümün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gerektirdiği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tamamlamalıdır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başarıyla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tamamlayan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ayrıca</w:t>
      </w:r>
      <w:proofErr w:type="spellEnd"/>
      <w:r>
        <w:rPr>
          <w:sz w:val="22"/>
        </w:rPr>
        <w:t xml:space="preserve"> diploma </w:t>
      </w:r>
      <w:proofErr w:type="spellStart"/>
      <w:r>
        <w:rPr>
          <w:sz w:val="22"/>
        </w:rPr>
        <w:t>verilir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Çift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KUSIS’ten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aşağıdaki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işlem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basamaklarını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izleyerek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oluşturulmalıdır</w:t>
      </w:r>
      <w:proofErr w:type="spellEnd"/>
      <w:r>
        <w:rPr>
          <w:sz w:val="22"/>
        </w:rPr>
        <w:t>:</w:t>
      </w:r>
    </w:p>
    <w:p w14:paraId="4A7B307E" w14:textId="77777777" w:rsidR="00BE0411" w:rsidRDefault="00BE0411" w:rsidP="00BE0411">
      <w:pPr>
        <w:spacing w:line="176" w:lineRule="exact"/>
        <w:rPr>
          <w:rFonts w:ascii="Times New Roman" w:eastAsia="Times New Roman" w:hAnsi="Times New Roman"/>
        </w:rPr>
      </w:pPr>
    </w:p>
    <w:p w14:paraId="73003367" w14:textId="77777777" w:rsidR="00BE0411" w:rsidRDefault="00BE0411" w:rsidP="00BE0411">
      <w:pPr>
        <w:spacing w:line="223" w:lineRule="auto"/>
        <w:jc w:val="both"/>
        <w:rPr>
          <w:sz w:val="22"/>
        </w:rPr>
      </w:pPr>
      <w:r>
        <w:rPr>
          <w:sz w:val="22"/>
        </w:rPr>
        <w:t xml:space="preserve">Main Menu → Self Service → Research Activities → Service Requests → Create New Request → (VIEW ALL) Program Request → Next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Next → VIEW ALL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SUBMIT</w:t>
      </w:r>
    </w:p>
    <w:p w14:paraId="69C0EA41" w14:textId="77777777" w:rsidR="00BE0411" w:rsidRDefault="00BE0411" w:rsidP="00BE0411">
      <w:pPr>
        <w:spacing w:line="172" w:lineRule="exact"/>
        <w:rPr>
          <w:rFonts w:ascii="Times New Roman" w:eastAsia="Times New Roman" w:hAnsi="Times New Roman"/>
        </w:rPr>
      </w:pPr>
    </w:p>
    <w:p w14:paraId="28E7B8ED" w14:textId="77777777" w:rsidR="00BE0411" w:rsidRDefault="00BE0411" w:rsidP="00BE0411">
      <w:pPr>
        <w:spacing w:line="216" w:lineRule="auto"/>
        <w:jc w:val="both"/>
        <w:rPr>
          <w:sz w:val="22"/>
        </w:rPr>
      </w:pPr>
      <w:proofErr w:type="spellStart"/>
      <w:r>
        <w:rPr>
          <w:sz w:val="22"/>
        </w:rPr>
        <w:t>Çift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bilgilere</w:t>
      </w:r>
      <w:proofErr w:type="spellEnd"/>
      <w:r>
        <w:rPr>
          <w:sz w:val="22"/>
        </w:rPr>
        <w:t>,</w:t>
      </w:r>
      <w:r w:rsidR="004B1F70" w:rsidRPr="00644896">
        <w:rPr>
          <w:sz w:val="22"/>
        </w:rPr>
        <w:t xml:space="preserve"> </w:t>
      </w:r>
      <w:proofErr w:type="gramStart"/>
      <w:r w:rsidR="004B1F70" w:rsidRPr="00644896">
        <w:rPr>
          <w:rFonts w:ascii="Segoe UI" w:eastAsiaTheme="minorHAnsi" w:hAnsi="Segoe UI" w:cs="Segoe UI"/>
          <w:color w:val="0070C0"/>
          <w:sz w:val="21"/>
          <w:szCs w:val="21"/>
        </w:rPr>
        <w:t xml:space="preserve">https://registrar.ku.edu.tr/wp-content/uploads/sites/27/2016/02/CiftAnadal_13_07_20171.pdf </w:t>
      </w:r>
      <w:r w:rsidR="004B1F70" w:rsidRPr="00644896">
        <w:rPr>
          <w:rFonts w:ascii="Segoe UI" w:eastAsiaTheme="minorHAnsi" w:hAnsi="Segoe UI" w:cs="Segoe UI"/>
          <w:color w:val="0070C0"/>
          <w:sz w:val="21"/>
          <w:szCs w:val="21"/>
          <w:u w:val="single"/>
        </w:rPr>
        <w:t xml:space="preserve"> </w:t>
      </w:r>
      <w:proofErr w:type="spellStart"/>
      <w:r>
        <w:rPr>
          <w:sz w:val="22"/>
        </w:rPr>
        <w:t>adresinden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ulaşabilirsiniz</w:t>
      </w:r>
      <w:proofErr w:type="spellEnd"/>
      <w:r>
        <w:rPr>
          <w:sz w:val="22"/>
        </w:rPr>
        <w:t>.</w:t>
      </w:r>
    </w:p>
    <w:p w14:paraId="5CAE127F" w14:textId="77777777" w:rsidR="00BE0411" w:rsidRDefault="00BE0411" w:rsidP="00BE0411">
      <w:pPr>
        <w:spacing w:line="170" w:lineRule="exact"/>
        <w:rPr>
          <w:rFonts w:ascii="Times New Roman" w:eastAsia="Times New Roman" w:hAnsi="Times New Roman"/>
        </w:rPr>
      </w:pPr>
    </w:p>
    <w:p w14:paraId="1D086708" w14:textId="7233494B" w:rsidR="00BE0411" w:rsidRDefault="00BE0411" w:rsidP="00BE0411">
      <w:pPr>
        <w:spacing w:line="232" w:lineRule="auto"/>
        <w:jc w:val="both"/>
        <w:rPr>
          <w:sz w:val="22"/>
        </w:rPr>
      </w:pPr>
      <w:proofErr w:type="spellStart"/>
      <w:r>
        <w:rPr>
          <w:sz w:val="22"/>
        </w:rPr>
        <w:t>Mezuniyette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diploması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yanında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sertifika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yandal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girilir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Yandal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erken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üçüncü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beşinci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Yandal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genel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ortalamaları</w:t>
      </w:r>
      <w:proofErr w:type="spellEnd"/>
      <w:r>
        <w:rPr>
          <w:sz w:val="22"/>
        </w:rPr>
        <w:t xml:space="preserve"> 2.</w:t>
      </w:r>
      <w:r w:rsidR="00E14A0A">
        <w:rPr>
          <w:sz w:val="22"/>
        </w:rPr>
        <w:t>60</w:t>
      </w:r>
      <w:r>
        <w:rPr>
          <w:sz w:val="22"/>
        </w:rPr>
        <w:t xml:space="preserve">/4.00 </w:t>
      </w:r>
      <w:proofErr w:type="spellStart"/>
      <w:r>
        <w:rPr>
          <w:sz w:val="22"/>
        </w:rPr>
        <w:t>veya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üzerinde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Bölümlere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farklılık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göstermekle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beraber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yandal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ikinci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toplam</w:t>
      </w:r>
      <w:proofErr w:type="spellEnd"/>
      <w:r>
        <w:rPr>
          <w:sz w:val="22"/>
        </w:rPr>
        <w:t xml:space="preserve"> 6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gerekmektedir</w:t>
      </w:r>
      <w:proofErr w:type="spellEnd"/>
      <w:r>
        <w:rPr>
          <w:sz w:val="22"/>
        </w:rPr>
        <w:t xml:space="preserve">. </w:t>
      </w:r>
      <w:proofErr w:type="spellStart"/>
      <w:r w:rsidR="00E14A0A">
        <w:rPr>
          <w:sz w:val="22"/>
        </w:rPr>
        <w:t>Bazı</w:t>
      </w:r>
      <w:proofErr w:type="spellEnd"/>
      <w:r w:rsidR="00E14A0A">
        <w:rPr>
          <w:sz w:val="22"/>
        </w:rPr>
        <w:t xml:space="preserve"> </w:t>
      </w:r>
      <w:proofErr w:type="spellStart"/>
      <w:r w:rsidR="00E14A0A">
        <w:rPr>
          <w:sz w:val="22"/>
        </w:rPr>
        <w:t>fakültelerimiz</w:t>
      </w:r>
      <w:proofErr w:type="spellEnd"/>
      <w:r w:rsidR="00E14A0A">
        <w:rPr>
          <w:sz w:val="22"/>
        </w:rPr>
        <w:t xml:space="preserve"> </w:t>
      </w:r>
      <w:proofErr w:type="spellStart"/>
      <w:r w:rsidR="00E14A0A">
        <w:rPr>
          <w:sz w:val="22"/>
        </w:rPr>
        <w:t>için</w:t>
      </w:r>
      <w:proofErr w:type="spellEnd"/>
      <w:r w:rsidR="00E14A0A">
        <w:rPr>
          <w:sz w:val="22"/>
        </w:rPr>
        <w:t xml:space="preserve"> </w:t>
      </w:r>
      <w:proofErr w:type="spellStart"/>
      <w:r w:rsidR="00E14A0A">
        <w:rPr>
          <w:sz w:val="22"/>
        </w:rPr>
        <w:t>ö</w:t>
      </w:r>
      <w:r>
        <w:rPr>
          <w:sz w:val="22"/>
        </w:rPr>
        <w:t>ğrencinin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dersleri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belirlediği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yandala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tanımlı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olmamalıdır</w:t>
      </w:r>
      <w:proofErr w:type="spellEnd"/>
      <w:r>
        <w:rPr>
          <w:sz w:val="22"/>
        </w:rPr>
        <w:t xml:space="preserve">. Yan dal </w:t>
      </w:r>
      <w:proofErr w:type="spellStart"/>
      <w:r>
        <w:rPr>
          <w:sz w:val="22"/>
        </w:rPr>
        <w:t>başvuruları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KUSIS’ten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aşağıdaki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işlem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basamaklarını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izleyerek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oluşturulmalıdır</w:t>
      </w:r>
      <w:proofErr w:type="spellEnd"/>
      <w:r>
        <w:rPr>
          <w:sz w:val="22"/>
        </w:rPr>
        <w:t>:</w:t>
      </w:r>
    </w:p>
    <w:p w14:paraId="66657007" w14:textId="77777777" w:rsidR="00BE0411" w:rsidRDefault="00BE0411" w:rsidP="00BE0411">
      <w:pPr>
        <w:spacing w:line="174" w:lineRule="exact"/>
        <w:rPr>
          <w:rFonts w:ascii="Times New Roman" w:eastAsia="Times New Roman" w:hAnsi="Times New Roman"/>
        </w:rPr>
      </w:pPr>
    </w:p>
    <w:p w14:paraId="5C879961" w14:textId="77777777" w:rsidR="00BE0411" w:rsidRDefault="00BE0411" w:rsidP="00BE0411">
      <w:pPr>
        <w:spacing w:line="223" w:lineRule="auto"/>
        <w:jc w:val="both"/>
        <w:rPr>
          <w:sz w:val="22"/>
        </w:rPr>
      </w:pPr>
      <w:r>
        <w:rPr>
          <w:sz w:val="22"/>
        </w:rPr>
        <w:t xml:space="preserve">Main Menu → Self Service → Research Activities → Service Requests → Create New Request → (VIEW ALL) Program Request → Next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Next → VIEW ALL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SUBMIT</w:t>
      </w:r>
    </w:p>
    <w:p w14:paraId="5913FA19" w14:textId="77777777" w:rsidR="00BE0411" w:rsidRDefault="00BE0411" w:rsidP="00BE0411">
      <w:pPr>
        <w:spacing w:line="171" w:lineRule="exact"/>
        <w:rPr>
          <w:rFonts w:ascii="Times New Roman" w:eastAsia="Times New Roman" w:hAnsi="Times New Roman"/>
        </w:rPr>
      </w:pPr>
    </w:p>
    <w:p w14:paraId="6E6E8571" w14:textId="77777777" w:rsidR="00BE0411" w:rsidRDefault="00BE0411" w:rsidP="00BE0411">
      <w:pPr>
        <w:spacing w:line="216" w:lineRule="auto"/>
        <w:jc w:val="both"/>
        <w:rPr>
          <w:sz w:val="22"/>
        </w:rPr>
      </w:pPr>
      <w:proofErr w:type="spellStart"/>
      <w:r>
        <w:rPr>
          <w:sz w:val="22"/>
        </w:rPr>
        <w:t>Yandal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bilgilere</w:t>
      </w:r>
      <w:proofErr w:type="spellEnd"/>
      <w:r>
        <w:rPr>
          <w:sz w:val="22"/>
        </w:rPr>
        <w:t>,</w:t>
      </w:r>
      <w:hyperlink r:id="rId7" w:history="1">
        <w:r w:rsidR="004B1F70" w:rsidRPr="004B1F70">
          <w:rPr>
            <w:rStyle w:val="Hyperlink"/>
            <w:rFonts w:ascii="Segoe UI" w:eastAsiaTheme="minorHAnsi" w:hAnsi="Segoe UI" w:cs="Segoe UI"/>
            <w:sz w:val="21"/>
            <w:szCs w:val="21"/>
            <w:u w:val="none"/>
          </w:rPr>
          <w:t xml:space="preserve"> </w:t>
        </w:r>
        <w:r w:rsidR="004B1F70" w:rsidRPr="00AA24D0">
          <w:rPr>
            <w:rStyle w:val="Hyperlink"/>
            <w:rFonts w:ascii="Segoe UI" w:eastAsiaTheme="minorHAnsi" w:hAnsi="Segoe UI" w:cs="Segoe UI"/>
            <w:sz w:val="21"/>
            <w:szCs w:val="21"/>
          </w:rPr>
          <w:t>https://re</w:t>
        </w:r>
        <w:r w:rsidR="004B1F70" w:rsidRPr="00AA24D0">
          <w:rPr>
            <w:rStyle w:val="Hyperlink"/>
            <w:rFonts w:ascii="Segoe UI" w:eastAsiaTheme="minorHAnsi" w:hAnsi="Segoe UI" w:cs="Segoe UI"/>
            <w:sz w:val="21"/>
            <w:szCs w:val="21"/>
          </w:rPr>
          <w:t>g</w:t>
        </w:r>
        <w:r w:rsidR="004B1F70" w:rsidRPr="00AA24D0">
          <w:rPr>
            <w:rStyle w:val="Hyperlink"/>
            <w:rFonts w:ascii="Segoe UI" w:eastAsiaTheme="minorHAnsi" w:hAnsi="Segoe UI" w:cs="Segoe UI"/>
            <w:sz w:val="21"/>
            <w:szCs w:val="21"/>
          </w:rPr>
          <w:t>istrar.ku.edu.tr/wp-content/uploads/sites/27/2017/03/YandalYonergesi_08_2016.pdf</w:t>
        </w:r>
        <w:r w:rsidR="004B1F70" w:rsidRPr="004B1F70">
          <w:rPr>
            <w:rStyle w:val="Hyperlink"/>
            <w:rFonts w:ascii="Segoe UI" w:eastAsiaTheme="minorHAnsi" w:hAnsi="Segoe UI" w:cs="Segoe UI"/>
            <w:sz w:val="21"/>
            <w:szCs w:val="21"/>
            <w:u w:val="none"/>
          </w:rPr>
          <w:t xml:space="preserve"> </w:t>
        </w:r>
        <w:r w:rsidR="004B1F70" w:rsidRPr="004B1F70">
          <w:rPr>
            <w:rStyle w:val="Hyperlink"/>
            <w:sz w:val="22"/>
            <w:u w:val="none"/>
          </w:rPr>
          <w:t xml:space="preserve"> </w:t>
        </w:r>
      </w:hyperlink>
      <w:proofErr w:type="spellStart"/>
      <w:r>
        <w:rPr>
          <w:sz w:val="22"/>
        </w:rPr>
        <w:t>adresinden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ulaşabilirsiniz</w:t>
      </w:r>
      <w:proofErr w:type="spellEnd"/>
      <w:r>
        <w:rPr>
          <w:sz w:val="22"/>
        </w:rPr>
        <w:t>.</w:t>
      </w:r>
    </w:p>
    <w:p w14:paraId="210243A1" w14:textId="77777777" w:rsidR="00BE0411" w:rsidRDefault="00BE0411" w:rsidP="00BE0411">
      <w:pPr>
        <w:spacing w:line="170" w:lineRule="exact"/>
        <w:rPr>
          <w:rFonts w:ascii="Times New Roman" w:eastAsia="Times New Roman" w:hAnsi="Times New Roman"/>
        </w:rPr>
      </w:pPr>
    </w:p>
    <w:p w14:paraId="6EE92977" w14:textId="77777777" w:rsidR="00BE0411" w:rsidRDefault="00BE0411" w:rsidP="00BE0411">
      <w:pPr>
        <w:spacing w:line="228" w:lineRule="auto"/>
        <w:jc w:val="both"/>
        <w:rPr>
          <w:sz w:val="22"/>
        </w:rPr>
      </w:pPr>
      <w:proofErr w:type="spellStart"/>
      <w:r>
        <w:rPr>
          <w:sz w:val="22"/>
        </w:rPr>
        <w:t>Kayıtlı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bulundukları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lisans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başarıyla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yürüten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duydukları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sınırlı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sayıda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alarak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dalda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uzmanlaşma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sertifikası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Uzmanlaşma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erken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üçüncü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yedinci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Uzmanlaşma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genel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ortalamaları</w:t>
      </w:r>
      <w:proofErr w:type="spellEnd"/>
      <w:r>
        <w:rPr>
          <w:sz w:val="22"/>
        </w:rPr>
        <w:t xml:space="preserve"> 2.00/4.00 </w:t>
      </w:r>
      <w:proofErr w:type="spellStart"/>
      <w:r>
        <w:rPr>
          <w:sz w:val="22"/>
        </w:rPr>
        <w:t>veya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üzerinde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başvurabilirler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Bölümlere</w:t>
      </w:r>
      <w:proofErr w:type="spellEnd"/>
    </w:p>
    <w:p w14:paraId="01E899FE" w14:textId="77777777" w:rsidR="00BE0411" w:rsidRDefault="00BE0411" w:rsidP="00BE0411">
      <w:pPr>
        <w:spacing w:line="195" w:lineRule="exact"/>
        <w:rPr>
          <w:rFonts w:ascii="Times New Roman" w:eastAsia="Times New Roman" w:hAnsi="Times New Roman"/>
        </w:rPr>
      </w:pPr>
    </w:p>
    <w:p w14:paraId="53685E25" w14:textId="77777777" w:rsidR="00BE0411" w:rsidRDefault="00BE0411" w:rsidP="00BE0411">
      <w:pPr>
        <w:spacing w:line="0" w:lineRule="atLeast"/>
        <w:ind w:left="8960"/>
      </w:pPr>
      <w:r>
        <w:t>2</w:t>
      </w:r>
    </w:p>
    <w:p w14:paraId="65F0861C" w14:textId="77777777" w:rsidR="00BE0411" w:rsidRDefault="00BE0411" w:rsidP="00BE0411">
      <w:pPr>
        <w:sectPr w:rsidR="00BE0411">
          <w:pgSz w:w="11900" w:h="16838"/>
          <w:pgMar w:top="1440" w:right="1406" w:bottom="513" w:left="1420" w:header="0" w:footer="0" w:gutter="0"/>
          <w:cols w:space="720"/>
        </w:sectPr>
      </w:pPr>
    </w:p>
    <w:p w14:paraId="5755DAC1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09E8FB" wp14:editId="6D3BD5A6">
            <wp:simplePos x="0" y="0"/>
            <wp:positionH relativeFrom="page">
              <wp:posOffset>918845</wp:posOffset>
            </wp:positionH>
            <wp:positionV relativeFrom="page">
              <wp:posOffset>525780</wp:posOffset>
            </wp:positionV>
            <wp:extent cx="45720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3"/>
      <w:bookmarkEnd w:id="3"/>
    </w:p>
    <w:p w14:paraId="13B5FE40" w14:textId="77777777" w:rsidR="00BE0411" w:rsidRDefault="00BE0411" w:rsidP="00BE0411">
      <w:pPr>
        <w:spacing w:line="208" w:lineRule="exact"/>
        <w:rPr>
          <w:rFonts w:ascii="Times New Roman" w:eastAsia="Times New Roman" w:hAnsi="Times New Roman"/>
        </w:rPr>
      </w:pPr>
    </w:p>
    <w:p w14:paraId="47E79273" w14:textId="7D7A8AD2" w:rsidR="00BE0411" w:rsidRDefault="00BE0411" w:rsidP="00BE0411">
      <w:pPr>
        <w:spacing w:line="223" w:lineRule="auto"/>
        <w:jc w:val="both"/>
        <w:rPr>
          <w:sz w:val="22"/>
        </w:rPr>
      </w:pP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farklılık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göstermekle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beraber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uzmanlaşma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bölümden</w:t>
      </w:r>
      <w:proofErr w:type="spellEnd"/>
      <w:r>
        <w:rPr>
          <w:sz w:val="22"/>
        </w:rPr>
        <w:t xml:space="preserve"> </w:t>
      </w:r>
      <w:proofErr w:type="spellStart"/>
      <w:proofErr w:type="gramStart"/>
      <w:r w:rsidR="00E14A0A">
        <w:rPr>
          <w:sz w:val="22"/>
        </w:rPr>
        <w:t>yaklaşık</w:t>
      </w:r>
      <w:proofErr w:type="spellEnd"/>
      <w:r w:rsidR="00E14A0A">
        <w:rPr>
          <w:sz w:val="22"/>
        </w:rPr>
        <w:t xml:space="preserve"> </w:t>
      </w:r>
      <w:r>
        <w:rPr>
          <w:sz w:val="22"/>
        </w:rPr>
        <w:t xml:space="preserve"> 3</w:t>
      </w:r>
      <w:proofErr w:type="gramEnd"/>
      <w:r w:rsidR="00E14A0A">
        <w:rPr>
          <w:sz w:val="22"/>
        </w:rPr>
        <w:t xml:space="preserve"> </w:t>
      </w:r>
      <w:proofErr w:type="spellStart"/>
      <w:r w:rsidR="00E14A0A">
        <w:rPr>
          <w:sz w:val="22"/>
        </w:rPr>
        <w:t>ile</w:t>
      </w:r>
      <w:proofErr w:type="spellEnd"/>
      <w:r w:rsidR="00E14A0A">
        <w:rPr>
          <w:sz w:val="22"/>
        </w:rPr>
        <w:t xml:space="preserve"> 5</w:t>
      </w:r>
      <w:r>
        <w:rPr>
          <w:sz w:val="22"/>
        </w:rPr>
        <w:t xml:space="preserve"> </w:t>
      </w:r>
      <w:proofErr w:type="spellStart"/>
      <w:r w:rsidR="00E14A0A">
        <w:rPr>
          <w:sz w:val="22"/>
        </w:rPr>
        <w:t>arasında</w:t>
      </w:r>
      <w:proofErr w:type="spellEnd"/>
      <w:r w:rsidR="00E14A0A">
        <w:rPr>
          <w:sz w:val="22"/>
        </w:rPr>
        <w:t xml:space="preserve"> </w:t>
      </w:r>
      <w:proofErr w:type="spellStart"/>
      <w:r>
        <w:rPr>
          <w:sz w:val="22"/>
        </w:rPr>
        <w:t>ders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tamamla</w:t>
      </w:r>
      <w:r w:rsidR="00E14A0A">
        <w:rPr>
          <w:sz w:val="22"/>
        </w:rPr>
        <w:t>nması</w:t>
      </w:r>
      <w:proofErr w:type="spellEnd"/>
      <w:r w:rsidR="00E14A0A">
        <w:rPr>
          <w:sz w:val="22"/>
        </w:rPr>
        <w:t xml:space="preserve"> </w:t>
      </w:r>
      <w:proofErr w:type="spellStart"/>
      <w:r>
        <w:rPr>
          <w:sz w:val="22"/>
        </w:rPr>
        <w:t>gerekmektedir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Uzmanlaşma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KUSIS’ten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aşağıdaki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işlem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basamaklarını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izleyerek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talep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oluşturulmalıdır</w:t>
      </w:r>
      <w:proofErr w:type="spellEnd"/>
      <w:r>
        <w:rPr>
          <w:sz w:val="22"/>
        </w:rPr>
        <w:t>:</w:t>
      </w:r>
    </w:p>
    <w:p w14:paraId="19EA1E45" w14:textId="77777777" w:rsidR="00BE0411" w:rsidRDefault="00BE0411" w:rsidP="00BE0411">
      <w:pPr>
        <w:spacing w:line="171" w:lineRule="exact"/>
        <w:rPr>
          <w:rFonts w:ascii="Times New Roman" w:eastAsia="Times New Roman" w:hAnsi="Times New Roman"/>
        </w:rPr>
      </w:pPr>
    </w:p>
    <w:p w14:paraId="45980466" w14:textId="77777777" w:rsidR="00BE0411" w:rsidRDefault="00BE0411" w:rsidP="00BE0411">
      <w:pPr>
        <w:spacing w:line="223" w:lineRule="auto"/>
        <w:jc w:val="both"/>
        <w:rPr>
          <w:sz w:val="22"/>
        </w:rPr>
      </w:pPr>
      <w:r>
        <w:rPr>
          <w:sz w:val="22"/>
        </w:rPr>
        <w:t xml:space="preserve">Main Menu → Self Service → Research Activities → Service Requests → Create New Request → (VIEW ALL) Program Request → Next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Next → VIEW ALL → </w:t>
      </w:r>
      <w:proofErr w:type="spellStart"/>
      <w:r>
        <w:rPr>
          <w:sz w:val="22"/>
        </w:rPr>
        <w:t>Uygun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program </w:t>
      </w:r>
      <w:proofErr w:type="spellStart"/>
      <w:r>
        <w:rPr>
          <w:sz w:val="22"/>
        </w:rPr>
        <w:t>seçilmelidir</w:t>
      </w:r>
      <w:proofErr w:type="spellEnd"/>
      <w:r>
        <w:rPr>
          <w:sz w:val="22"/>
        </w:rPr>
        <w:t xml:space="preserve"> → SUBMIT</w:t>
      </w:r>
    </w:p>
    <w:p w14:paraId="73ED93E5" w14:textId="77777777" w:rsidR="00BE0411" w:rsidRDefault="00BE0411" w:rsidP="00BE0411">
      <w:pPr>
        <w:spacing w:line="172" w:lineRule="exact"/>
        <w:rPr>
          <w:rFonts w:ascii="Times New Roman" w:eastAsia="Times New Roman" w:hAnsi="Times New Roman"/>
        </w:rPr>
      </w:pPr>
    </w:p>
    <w:p w14:paraId="7C4FA608" w14:textId="77777777" w:rsidR="00BE0411" w:rsidRDefault="00BE0411" w:rsidP="004B1F70">
      <w:pPr>
        <w:spacing w:line="216" w:lineRule="auto"/>
        <w:jc w:val="both"/>
        <w:rPr>
          <w:sz w:val="22"/>
        </w:rPr>
      </w:pPr>
      <w:proofErr w:type="spellStart"/>
      <w:r>
        <w:rPr>
          <w:sz w:val="22"/>
        </w:rPr>
        <w:t>Uzmanlaşma</w:t>
      </w:r>
      <w:proofErr w:type="spellEnd"/>
      <w:r w:rsidR="004B1F70"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bilgilere</w:t>
      </w:r>
      <w:proofErr w:type="spellEnd"/>
      <w:r>
        <w:rPr>
          <w:sz w:val="22"/>
        </w:rPr>
        <w:t xml:space="preserve">, </w:t>
      </w:r>
      <w:hyperlink r:id="rId8" w:history="1">
        <w:r w:rsidR="004B1F70" w:rsidRPr="00AA24D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https://registrar.ku.edu.tr/wp-content/uploads/sites/27/2017/03/UzmanlasmaYonergesi_08_2016.pdf</w:t>
        </w:r>
      </w:hyperlink>
      <w:r w:rsidR="004B1F70" w:rsidRPr="004B1F70">
        <w:rPr>
          <w:rFonts w:asciiTheme="minorHAnsi" w:eastAsiaTheme="minorHAnsi" w:hAnsiTheme="minorHAnsi" w:cstheme="minorHAnsi"/>
          <w:color w:val="0070C0"/>
          <w:sz w:val="22"/>
          <w:szCs w:val="22"/>
        </w:rPr>
        <w:t xml:space="preserve"> </w:t>
      </w:r>
      <w:r w:rsidR="004B1F70" w:rsidRPr="004B1F7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>
        <w:rPr>
          <w:sz w:val="22"/>
        </w:rPr>
        <w:t>adresinden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ulaşabilirsiniz</w:t>
      </w:r>
      <w:proofErr w:type="spellEnd"/>
      <w:r>
        <w:rPr>
          <w:sz w:val="22"/>
        </w:rPr>
        <w:t>.</w:t>
      </w:r>
    </w:p>
    <w:p w14:paraId="16A18C33" w14:textId="77777777" w:rsidR="00BE0411" w:rsidRDefault="00BE0411" w:rsidP="004B1F70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4E8C4DC7" w14:textId="77777777" w:rsidR="00BE0411" w:rsidRDefault="00BE0411" w:rsidP="00BE0411">
      <w:pPr>
        <w:spacing w:line="310" w:lineRule="exact"/>
        <w:rPr>
          <w:rFonts w:ascii="Times New Roman" w:eastAsia="Times New Roman" w:hAnsi="Times New Roman"/>
        </w:rPr>
      </w:pPr>
    </w:p>
    <w:p w14:paraId="7790AF8B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İç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yatay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geçiş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>?</w:t>
      </w:r>
    </w:p>
    <w:p w14:paraId="04AB690D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</w:rPr>
      </w:pPr>
    </w:p>
    <w:p w14:paraId="3EE9CD72" w14:textId="77777777" w:rsidR="00BE0411" w:rsidRDefault="00BE0411" w:rsidP="00BE0411">
      <w:pPr>
        <w:spacing w:line="230" w:lineRule="auto"/>
        <w:jc w:val="both"/>
        <w:rPr>
          <w:sz w:val="22"/>
        </w:rPr>
      </w:pPr>
      <w:proofErr w:type="spellStart"/>
      <w:r>
        <w:rPr>
          <w:sz w:val="22"/>
        </w:rPr>
        <w:t>İç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okuduğu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diğerine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geçerek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değiştirmesi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demektir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Yatay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yapmak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isteyen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öğrenciler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erken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birinci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yarıyıllarının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sonunda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altıncı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yarıyılları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öncesinde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 w:rsidR="004B1F70">
        <w:rPr>
          <w:sz w:val="22"/>
        </w:rPr>
        <w:t xml:space="preserve"> </w:t>
      </w:r>
      <w:proofErr w:type="spellStart"/>
      <w:r w:rsidR="004B1F70">
        <w:rPr>
          <w:sz w:val="22"/>
        </w:rPr>
        <w:t>Öğrenci</w:t>
      </w:r>
      <w:proofErr w:type="spellEnd"/>
      <w:r w:rsidR="004B1F70">
        <w:rPr>
          <w:sz w:val="22"/>
        </w:rPr>
        <w:t xml:space="preserve"> </w:t>
      </w:r>
      <w:proofErr w:type="spellStart"/>
      <w:r w:rsidR="004B1F70">
        <w:rPr>
          <w:sz w:val="22"/>
        </w:rPr>
        <w:t>İşleri</w:t>
      </w:r>
      <w:proofErr w:type="spellEnd"/>
      <w:r w:rsidR="004B1F70">
        <w:rPr>
          <w:sz w:val="22"/>
        </w:rPr>
        <w:t xml:space="preserve"> </w:t>
      </w:r>
      <w:proofErr w:type="spellStart"/>
      <w:r w:rsidR="004B1F70">
        <w:rPr>
          <w:sz w:val="22"/>
        </w:rPr>
        <w:t>Direktörlüğü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İç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geçiş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başvuruları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belirtilen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arasında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yapılır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Başvurular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Fakülte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Dekanlığı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tarafından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incelenip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karar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verilir</w:t>
      </w:r>
      <w:proofErr w:type="spellEnd"/>
      <w:r>
        <w:rPr>
          <w:sz w:val="22"/>
        </w:rPr>
        <w:t>.</w:t>
      </w:r>
    </w:p>
    <w:p w14:paraId="2A7B7152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5CB727A3" w14:textId="77777777" w:rsidR="00BE0411" w:rsidRDefault="00BE0411" w:rsidP="00BE0411">
      <w:pPr>
        <w:spacing w:line="309" w:lineRule="exact"/>
        <w:rPr>
          <w:rFonts w:ascii="Times New Roman" w:eastAsia="Times New Roman" w:hAnsi="Times New Roman"/>
        </w:rPr>
      </w:pPr>
    </w:p>
    <w:p w14:paraId="797871AD" w14:textId="77777777" w:rsidR="00BE0411" w:rsidRDefault="00BE0411" w:rsidP="00BE0411">
      <w:pPr>
        <w:spacing w:line="0" w:lineRule="atLeast"/>
        <w:rPr>
          <w:b/>
          <w:sz w:val="22"/>
        </w:rPr>
      </w:pPr>
      <w:proofErr w:type="spellStart"/>
      <w:r>
        <w:rPr>
          <w:b/>
          <w:sz w:val="22"/>
        </w:rPr>
        <w:t>Akademik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takvim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nedir</w:t>
      </w:r>
      <w:proofErr w:type="spellEnd"/>
      <w:r>
        <w:rPr>
          <w:b/>
          <w:sz w:val="22"/>
        </w:rPr>
        <w:t xml:space="preserve">? </w:t>
      </w:r>
      <w:proofErr w:type="spellStart"/>
      <w:r>
        <w:rPr>
          <w:b/>
          <w:sz w:val="22"/>
        </w:rPr>
        <w:t>Nereden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ulaşılır</w:t>
      </w:r>
      <w:proofErr w:type="spellEnd"/>
      <w:r>
        <w:rPr>
          <w:b/>
          <w:sz w:val="22"/>
        </w:rPr>
        <w:t>?</w:t>
      </w:r>
    </w:p>
    <w:p w14:paraId="1CADF568" w14:textId="77777777" w:rsidR="00BE0411" w:rsidRDefault="00BE0411" w:rsidP="00BE0411">
      <w:pPr>
        <w:spacing w:line="169" w:lineRule="exact"/>
        <w:rPr>
          <w:rFonts w:ascii="Times New Roman" w:eastAsia="Times New Roman" w:hAnsi="Times New Roman"/>
        </w:rPr>
      </w:pPr>
    </w:p>
    <w:p w14:paraId="58AC5E7D" w14:textId="77777777" w:rsidR="00BE0411" w:rsidRDefault="00BE0411" w:rsidP="00BE0411">
      <w:pPr>
        <w:spacing w:line="223" w:lineRule="auto"/>
        <w:ind w:right="20"/>
        <w:jc w:val="both"/>
        <w:rPr>
          <w:sz w:val="22"/>
        </w:rPr>
      </w:pP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kayıt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yenileme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Hazırlık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Okulu</w:t>
      </w:r>
      <w:proofErr w:type="spellEnd"/>
      <w:r>
        <w:rPr>
          <w:sz w:val="22"/>
        </w:rPr>
        <w:t xml:space="preserve"> (ELC)'</w:t>
      </w:r>
      <w:proofErr w:type="spellStart"/>
      <w:r>
        <w:rPr>
          <w:sz w:val="22"/>
        </w:rPr>
        <w:t>nin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verdiği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kurumsal</w:t>
      </w:r>
      <w:proofErr w:type="spellEnd"/>
      <w:r>
        <w:rPr>
          <w:sz w:val="22"/>
        </w:rPr>
        <w:t xml:space="preserve"> TOEFL </w:t>
      </w:r>
      <w:proofErr w:type="spellStart"/>
      <w:r>
        <w:rPr>
          <w:sz w:val="22"/>
        </w:rPr>
        <w:t>sınav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konular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ilgili</w:t>
      </w:r>
      <w:proofErr w:type="spellEnd"/>
      <w:r>
        <w:rPr>
          <w:sz w:val="22"/>
        </w:rPr>
        <w:t xml:space="preserve"> son </w:t>
      </w:r>
      <w:proofErr w:type="spellStart"/>
      <w:r>
        <w:rPr>
          <w:sz w:val="22"/>
        </w:rPr>
        <w:t>başvuru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kampüste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gerçekleşecek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büyük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faaliyetlerin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tarihleri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duyurulur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takvim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sürekli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olarak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güncellenir</w:t>
      </w:r>
      <w:proofErr w:type="spellEnd"/>
      <w:r>
        <w:rPr>
          <w:sz w:val="22"/>
        </w:rPr>
        <w:t>.</w:t>
      </w:r>
    </w:p>
    <w:p w14:paraId="67B1B4BA" w14:textId="77777777" w:rsidR="00BE0411" w:rsidRDefault="00BE0411" w:rsidP="00BE0411">
      <w:pPr>
        <w:spacing w:line="123" w:lineRule="exact"/>
        <w:rPr>
          <w:rFonts w:ascii="Times New Roman" w:eastAsia="Times New Roman" w:hAnsi="Times New Roman"/>
        </w:rPr>
      </w:pPr>
    </w:p>
    <w:p w14:paraId="276F432D" w14:textId="77777777" w:rsidR="00BE0411" w:rsidRDefault="00BE0411" w:rsidP="00BE0411">
      <w:pPr>
        <w:spacing w:line="0" w:lineRule="atLeast"/>
        <w:rPr>
          <w:sz w:val="22"/>
        </w:rPr>
      </w:pPr>
      <w:proofErr w:type="spellStart"/>
      <w:r>
        <w:rPr>
          <w:sz w:val="22"/>
        </w:rPr>
        <w:t>Takvimin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güncel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haline</w:t>
      </w:r>
      <w:proofErr w:type="spellEnd"/>
      <w:r>
        <w:rPr>
          <w:sz w:val="22"/>
        </w:rPr>
        <w:t xml:space="preserve"> </w:t>
      </w:r>
      <w:hyperlink r:id="rId9" w:history="1">
        <w:r>
          <w:rPr>
            <w:rStyle w:val="Hyperlink"/>
            <w:color w:val="auto"/>
            <w:sz w:val="22"/>
          </w:rPr>
          <w:t xml:space="preserve">http://registrar.ku.edu.tr/tr/academic-calendar </w:t>
        </w:r>
      </w:hyperlink>
      <w:proofErr w:type="spellStart"/>
      <w:r>
        <w:rPr>
          <w:sz w:val="22"/>
        </w:rPr>
        <w:t>adresinden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ulaşabilirsiniz</w:t>
      </w:r>
      <w:proofErr w:type="spellEnd"/>
      <w:r>
        <w:rPr>
          <w:sz w:val="22"/>
        </w:rPr>
        <w:t>.</w:t>
      </w:r>
    </w:p>
    <w:p w14:paraId="7270D5A2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6DC0A235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121BBCEC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D2B7257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16CE4DD2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38C3F71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366A96D6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32295FD7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84E9B9C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AB4AE13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086F93B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5513F651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9DD6FDE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3F199946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5419F58F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2EE54B5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C344A7F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D1A9A18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10965EC8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3BEE190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CE05961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5D1D90C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1E80701D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059B857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D01B719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55DA1D96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2BADE5BA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952C911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07F8695F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5FEF0CF8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70D16D6B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2D5F8E38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45DFC6FF" w14:textId="77777777" w:rsidR="00BE0411" w:rsidRDefault="00BE0411" w:rsidP="00BE0411">
      <w:pPr>
        <w:spacing w:line="200" w:lineRule="exact"/>
        <w:rPr>
          <w:rFonts w:ascii="Times New Roman" w:eastAsia="Times New Roman" w:hAnsi="Times New Roman"/>
        </w:rPr>
      </w:pPr>
    </w:p>
    <w:p w14:paraId="34E1F782" w14:textId="77777777" w:rsidR="00BE0411" w:rsidRDefault="00BE0411" w:rsidP="00BE0411">
      <w:pPr>
        <w:spacing w:line="396" w:lineRule="exact"/>
        <w:rPr>
          <w:rFonts w:ascii="Times New Roman" w:eastAsia="Times New Roman" w:hAnsi="Times New Roman"/>
        </w:rPr>
      </w:pPr>
    </w:p>
    <w:p w14:paraId="5BE10C05" w14:textId="77777777" w:rsidR="001E5466" w:rsidRDefault="001E5466"/>
    <w:sectPr w:rsidR="001E54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11"/>
    <w:rsid w:val="001E5466"/>
    <w:rsid w:val="004B1F70"/>
    <w:rsid w:val="005A7508"/>
    <w:rsid w:val="00644896"/>
    <w:rsid w:val="00646E42"/>
    <w:rsid w:val="008917A5"/>
    <w:rsid w:val="00BE0411"/>
    <w:rsid w:val="00E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FE190"/>
  <w15:chartTrackingRefBased/>
  <w15:docId w15:val="{695DE6A9-EA6E-4AB5-912D-39FD1C3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4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ku.edu.tr/wp-content/uploads/sites/27/2017/03/UzmanlasmaYonergesi_08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registrar.ku.edu.tr/wp-content/uploads/sites/27/2017/03/YandalYonergesi_08_2016.pdf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egistrar@ku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istrar.ku.edu.tr/tr/academic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Beşler</dc:creator>
  <cp:keywords/>
  <dc:description/>
  <cp:lastModifiedBy>Esra Edin Aykut</cp:lastModifiedBy>
  <cp:revision>3</cp:revision>
  <dcterms:created xsi:type="dcterms:W3CDTF">2019-08-20T07:24:00Z</dcterms:created>
  <dcterms:modified xsi:type="dcterms:W3CDTF">2019-08-20T07:31:00Z</dcterms:modified>
</cp:coreProperties>
</file>